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84" w:rsidRDefault="00D72984" w:rsidP="00D72984">
      <w:r>
        <w:rPr>
          <w:rFonts w:ascii="Times New Roman" w:eastAsia="Times New Roman" w:hAnsi="Times New Roman" w:cs="Times New Roman"/>
          <w:lang w:eastAsia="en-GB"/>
        </w:rPr>
        <w:t xml:space="preserve">BBN-ANG-312.300.1 </w:t>
      </w:r>
    </w:p>
    <w:p w:rsidR="00D72984" w:rsidRDefault="00D72984" w:rsidP="00D72984">
      <w:r>
        <w:rPr>
          <w:rFonts w:ascii="Times New Roman" w:hAnsi="Times New Roman" w:cs="Times New Roman"/>
          <w:b/>
          <w:bCs/>
        </w:rPr>
        <w:t>Magic and Witchcraft in the Renaissance - Marlowe and Shakespeare</w:t>
      </w:r>
      <w:r>
        <w:rPr>
          <w:rFonts w:ascii="Times New Roman" w:hAnsi="Times New Roman" w:cs="Times New Roman"/>
        </w:rPr>
        <w:t xml:space="preserve"> (Tue. 10:30–14:00, </w:t>
      </w:r>
      <w:r>
        <w:rPr>
          <w:rFonts w:ascii="Times New Roman" w:eastAsia="Times New Roman" w:hAnsi="Times New Roman" w:cs="Times New Roman"/>
          <w:lang w:eastAsia="en-GB"/>
        </w:rPr>
        <w:t>R 315</w:t>
      </w:r>
      <w:r>
        <w:rPr>
          <w:rFonts w:ascii="Times New Roman" w:hAnsi="Times New Roman" w:cs="Times New Roman"/>
        </w:rPr>
        <w:t xml:space="preserve">) </w:t>
      </w:r>
    </w:p>
    <w:p w:rsidR="00D72984" w:rsidRDefault="004E0AC8" w:rsidP="00D72984">
      <w:hyperlink r:id="rId5">
        <w:proofErr w:type="spellStart"/>
        <w:r w:rsidR="00D72984">
          <w:rPr>
            <w:rStyle w:val="Internet-hivatkozs"/>
            <w:rFonts w:ascii="Times New Roman" w:hAnsi="Times New Roman" w:cs="Times New Roman"/>
          </w:rPr>
          <w:t>Hargitai</w:t>
        </w:r>
        <w:proofErr w:type="spellEnd"/>
        <w:r w:rsidR="00D72984">
          <w:rPr>
            <w:rStyle w:val="Internet-hivatkozs"/>
            <w:rFonts w:ascii="Times New Roman" w:hAnsi="Times New Roman" w:cs="Times New Roman"/>
          </w:rPr>
          <w:t xml:space="preserve"> </w:t>
        </w:r>
        <w:proofErr w:type="spellStart"/>
        <w:r w:rsidR="00D72984">
          <w:rPr>
            <w:rStyle w:val="Internet-hivatkozs"/>
            <w:rFonts w:ascii="Times New Roman" w:hAnsi="Times New Roman" w:cs="Times New Roman"/>
          </w:rPr>
          <w:t>Márta</w:t>
        </w:r>
        <w:proofErr w:type="spellEnd"/>
      </w:hyperlink>
    </w:p>
    <w:p w:rsidR="0045242D" w:rsidRDefault="0045242D" w:rsidP="00D72984">
      <w:pPr>
        <w:rPr>
          <w:color w:val="000040"/>
          <w:sz w:val="27"/>
          <w:szCs w:val="27"/>
          <w:shd w:val="clear" w:color="auto" w:fill="EEEEEE"/>
        </w:rPr>
      </w:pPr>
      <w:r>
        <w:rPr>
          <w:color w:val="000040"/>
          <w:sz w:val="27"/>
          <w:szCs w:val="27"/>
          <w:shd w:val="clear" w:color="auto" w:fill="EEEEEE"/>
        </w:rPr>
        <w:t xml:space="preserve">The course is designed to familiarise students with some of the basic texts of the early modern period about magic and witchcraft. In the seminars both primary and secondary sources will be discussed and some real life magicians (e.g. John Dee, Simon Forman, etc.) will be put on trial as well. </w:t>
      </w:r>
    </w:p>
    <w:p w:rsidR="0045242D" w:rsidRDefault="0045242D" w:rsidP="00D72984">
      <w:pPr>
        <w:rPr>
          <w:color w:val="000040"/>
          <w:sz w:val="27"/>
          <w:szCs w:val="27"/>
          <w:shd w:val="clear" w:color="auto" w:fill="EEEEEE"/>
        </w:rPr>
      </w:pPr>
      <w:r>
        <w:rPr>
          <w:color w:val="000040"/>
          <w:sz w:val="27"/>
          <w:szCs w:val="27"/>
          <w:shd w:val="clear" w:color="auto" w:fill="EEEEEE"/>
        </w:rPr>
        <w:t xml:space="preserve">A </w:t>
      </w:r>
      <w:proofErr w:type="spellStart"/>
      <w:r>
        <w:rPr>
          <w:color w:val="000040"/>
          <w:sz w:val="27"/>
          <w:szCs w:val="27"/>
          <w:shd w:val="clear" w:color="auto" w:fill="EEEEEE"/>
        </w:rPr>
        <w:t>kurzus</w:t>
      </w:r>
      <w:proofErr w:type="spellEnd"/>
      <w:r>
        <w:rPr>
          <w:color w:val="000040"/>
          <w:sz w:val="27"/>
          <w:szCs w:val="27"/>
          <w:shd w:val="clear" w:color="auto" w:fill="EEEEEE"/>
        </w:rPr>
        <w:t xml:space="preserve"> </w:t>
      </w:r>
      <w:proofErr w:type="spellStart"/>
      <w:r>
        <w:rPr>
          <w:color w:val="000040"/>
          <w:sz w:val="27"/>
          <w:szCs w:val="27"/>
          <w:shd w:val="clear" w:color="auto" w:fill="EEEEEE"/>
        </w:rPr>
        <w:t>célja</w:t>
      </w:r>
      <w:proofErr w:type="spellEnd"/>
      <w:r>
        <w:rPr>
          <w:color w:val="000040"/>
          <w:sz w:val="27"/>
          <w:szCs w:val="27"/>
          <w:shd w:val="clear" w:color="auto" w:fill="EEEEEE"/>
        </w:rPr>
        <w:t xml:space="preserve"> </w:t>
      </w:r>
      <w:proofErr w:type="spellStart"/>
      <w:r>
        <w:rPr>
          <w:color w:val="000040"/>
          <w:sz w:val="27"/>
          <w:szCs w:val="27"/>
          <w:shd w:val="clear" w:color="auto" w:fill="EEEEEE"/>
        </w:rPr>
        <w:t>megismertetni</w:t>
      </w:r>
      <w:proofErr w:type="spellEnd"/>
      <w:r>
        <w:rPr>
          <w:color w:val="000040"/>
          <w:sz w:val="27"/>
          <w:szCs w:val="27"/>
          <w:shd w:val="clear" w:color="auto" w:fill="EEEEEE"/>
        </w:rPr>
        <w:t xml:space="preserve"> a </w:t>
      </w:r>
      <w:proofErr w:type="spellStart"/>
      <w:r>
        <w:rPr>
          <w:color w:val="000040"/>
          <w:sz w:val="27"/>
          <w:szCs w:val="27"/>
          <w:shd w:val="clear" w:color="auto" w:fill="EEEEEE"/>
        </w:rPr>
        <w:t>hallgatókat</w:t>
      </w:r>
      <w:proofErr w:type="spellEnd"/>
      <w:r>
        <w:rPr>
          <w:color w:val="000040"/>
          <w:sz w:val="27"/>
          <w:szCs w:val="27"/>
          <w:shd w:val="clear" w:color="auto" w:fill="EEEEEE"/>
        </w:rPr>
        <w:t xml:space="preserve"> </w:t>
      </w:r>
      <w:proofErr w:type="spellStart"/>
      <w:r>
        <w:rPr>
          <w:color w:val="000040"/>
          <w:sz w:val="27"/>
          <w:szCs w:val="27"/>
          <w:shd w:val="clear" w:color="auto" w:fill="EEEEEE"/>
        </w:rPr>
        <w:t>néhány</w:t>
      </w:r>
      <w:proofErr w:type="spellEnd"/>
      <w:r>
        <w:rPr>
          <w:color w:val="000040"/>
          <w:sz w:val="27"/>
          <w:szCs w:val="27"/>
          <w:shd w:val="clear" w:color="auto" w:fill="EEEEEE"/>
        </w:rPr>
        <w:t xml:space="preserve"> </w:t>
      </w:r>
      <w:proofErr w:type="spellStart"/>
      <w:r>
        <w:rPr>
          <w:color w:val="000040"/>
          <w:sz w:val="27"/>
          <w:szCs w:val="27"/>
          <w:shd w:val="clear" w:color="auto" w:fill="EEEEEE"/>
        </w:rPr>
        <w:t>olyan</w:t>
      </w:r>
      <w:proofErr w:type="spellEnd"/>
      <w:r>
        <w:rPr>
          <w:color w:val="000040"/>
          <w:sz w:val="27"/>
          <w:szCs w:val="27"/>
          <w:shd w:val="clear" w:color="auto" w:fill="EEEEEE"/>
        </w:rPr>
        <w:t xml:space="preserve"> </w:t>
      </w:r>
      <w:proofErr w:type="spellStart"/>
      <w:r>
        <w:rPr>
          <w:color w:val="000040"/>
          <w:sz w:val="27"/>
          <w:szCs w:val="27"/>
          <w:shd w:val="clear" w:color="auto" w:fill="EEEEEE"/>
        </w:rPr>
        <w:t>alapvetõ</w:t>
      </w:r>
      <w:proofErr w:type="spellEnd"/>
      <w:r>
        <w:rPr>
          <w:color w:val="000040"/>
          <w:sz w:val="27"/>
          <w:szCs w:val="27"/>
          <w:shd w:val="clear" w:color="auto" w:fill="EEEEEE"/>
        </w:rPr>
        <w:t xml:space="preserve"> kora </w:t>
      </w:r>
      <w:proofErr w:type="spellStart"/>
      <w:r>
        <w:rPr>
          <w:color w:val="000040"/>
          <w:sz w:val="27"/>
          <w:szCs w:val="27"/>
          <w:shd w:val="clear" w:color="auto" w:fill="EEEEEE"/>
        </w:rPr>
        <w:t>újkori</w:t>
      </w:r>
      <w:proofErr w:type="spellEnd"/>
      <w:r>
        <w:rPr>
          <w:color w:val="000040"/>
          <w:sz w:val="27"/>
          <w:szCs w:val="27"/>
          <w:shd w:val="clear" w:color="auto" w:fill="EEEEEE"/>
        </w:rPr>
        <w:t xml:space="preserve"> </w:t>
      </w:r>
      <w:proofErr w:type="spellStart"/>
      <w:r>
        <w:rPr>
          <w:color w:val="000040"/>
          <w:sz w:val="27"/>
          <w:szCs w:val="27"/>
          <w:shd w:val="clear" w:color="auto" w:fill="EEEEEE"/>
        </w:rPr>
        <w:t>mûvel</w:t>
      </w:r>
      <w:proofErr w:type="spellEnd"/>
      <w:r>
        <w:rPr>
          <w:color w:val="000040"/>
          <w:sz w:val="27"/>
          <w:szCs w:val="27"/>
          <w:shd w:val="clear" w:color="auto" w:fill="EEEEEE"/>
        </w:rPr>
        <w:t xml:space="preserve">, </w:t>
      </w:r>
      <w:proofErr w:type="spellStart"/>
      <w:r>
        <w:rPr>
          <w:color w:val="000040"/>
          <w:sz w:val="27"/>
          <w:szCs w:val="27"/>
          <w:shd w:val="clear" w:color="auto" w:fill="EEEEEE"/>
        </w:rPr>
        <w:t>amelyek</w:t>
      </w:r>
      <w:proofErr w:type="spellEnd"/>
      <w:r>
        <w:rPr>
          <w:color w:val="000040"/>
          <w:sz w:val="27"/>
          <w:szCs w:val="27"/>
          <w:shd w:val="clear" w:color="auto" w:fill="EEEEEE"/>
        </w:rPr>
        <w:t xml:space="preserve"> </w:t>
      </w:r>
      <w:proofErr w:type="spellStart"/>
      <w:r>
        <w:rPr>
          <w:color w:val="000040"/>
          <w:sz w:val="27"/>
          <w:szCs w:val="27"/>
          <w:shd w:val="clear" w:color="auto" w:fill="EEEEEE"/>
        </w:rPr>
        <w:t>tárgyalják</w:t>
      </w:r>
      <w:proofErr w:type="spellEnd"/>
      <w:r>
        <w:rPr>
          <w:color w:val="000040"/>
          <w:sz w:val="27"/>
          <w:szCs w:val="27"/>
          <w:shd w:val="clear" w:color="auto" w:fill="EEEEEE"/>
        </w:rPr>
        <w:t xml:space="preserve"> a </w:t>
      </w:r>
      <w:proofErr w:type="spellStart"/>
      <w:r>
        <w:rPr>
          <w:color w:val="000040"/>
          <w:sz w:val="27"/>
          <w:szCs w:val="27"/>
          <w:shd w:val="clear" w:color="auto" w:fill="EEEEEE"/>
        </w:rPr>
        <w:t>mágia</w:t>
      </w:r>
      <w:proofErr w:type="spellEnd"/>
      <w:r>
        <w:rPr>
          <w:color w:val="000040"/>
          <w:sz w:val="27"/>
          <w:szCs w:val="27"/>
          <w:shd w:val="clear" w:color="auto" w:fill="EEEEEE"/>
        </w:rPr>
        <w:t xml:space="preserve"> </w:t>
      </w:r>
      <w:proofErr w:type="spellStart"/>
      <w:r>
        <w:rPr>
          <w:color w:val="000040"/>
          <w:sz w:val="27"/>
          <w:szCs w:val="27"/>
          <w:shd w:val="clear" w:color="auto" w:fill="EEEEEE"/>
        </w:rPr>
        <w:t>és</w:t>
      </w:r>
      <w:proofErr w:type="spellEnd"/>
      <w:r>
        <w:rPr>
          <w:color w:val="000040"/>
          <w:sz w:val="27"/>
          <w:szCs w:val="27"/>
          <w:shd w:val="clear" w:color="auto" w:fill="EEEEEE"/>
        </w:rPr>
        <w:t xml:space="preserve"> a </w:t>
      </w:r>
      <w:proofErr w:type="spellStart"/>
      <w:r>
        <w:rPr>
          <w:color w:val="000040"/>
          <w:sz w:val="27"/>
          <w:szCs w:val="27"/>
          <w:shd w:val="clear" w:color="auto" w:fill="EEEEEE"/>
        </w:rPr>
        <w:t>boszorkányság</w:t>
      </w:r>
      <w:proofErr w:type="spellEnd"/>
      <w:r>
        <w:rPr>
          <w:color w:val="000040"/>
          <w:sz w:val="27"/>
          <w:szCs w:val="27"/>
          <w:shd w:val="clear" w:color="auto" w:fill="EEEEEE"/>
        </w:rPr>
        <w:t xml:space="preserve"> </w:t>
      </w:r>
      <w:proofErr w:type="spellStart"/>
      <w:r>
        <w:rPr>
          <w:color w:val="000040"/>
          <w:sz w:val="27"/>
          <w:szCs w:val="27"/>
          <w:shd w:val="clear" w:color="auto" w:fill="EEEEEE"/>
        </w:rPr>
        <w:t>problematikáját</w:t>
      </w:r>
      <w:proofErr w:type="spellEnd"/>
      <w:r>
        <w:rPr>
          <w:color w:val="000040"/>
          <w:sz w:val="27"/>
          <w:szCs w:val="27"/>
          <w:shd w:val="clear" w:color="auto" w:fill="EEEEEE"/>
        </w:rPr>
        <w:t xml:space="preserve">. A </w:t>
      </w:r>
      <w:proofErr w:type="spellStart"/>
      <w:r>
        <w:rPr>
          <w:color w:val="000040"/>
          <w:sz w:val="27"/>
          <w:szCs w:val="27"/>
          <w:shd w:val="clear" w:color="auto" w:fill="EEEEEE"/>
        </w:rPr>
        <w:t>gyakorlatokon</w:t>
      </w:r>
      <w:proofErr w:type="spellEnd"/>
      <w:r>
        <w:rPr>
          <w:color w:val="000040"/>
          <w:sz w:val="27"/>
          <w:szCs w:val="27"/>
          <w:shd w:val="clear" w:color="auto" w:fill="EEEEEE"/>
        </w:rPr>
        <w:t xml:space="preserve"> </w:t>
      </w:r>
      <w:proofErr w:type="spellStart"/>
      <w:r>
        <w:rPr>
          <w:color w:val="000040"/>
          <w:sz w:val="27"/>
          <w:szCs w:val="27"/>
          <w:shd w:val="clear" w:color="auto" w:fill="EEEEEE"/>
        </w:rPr>
        <w:t>elsõdleges</w:t>
      </w:r>
      <w:proofErr w:type="spellEnd"/>
      <w:r>
        <w:rPr>
          <w:color w:val="000040"/>
          <w:sz w:val="27"/>
          <w:szCs w:val="27"/>
          <w:shd w:val="clear" w:color="auto" w:fill="EEEEEE"/>
        </w:rPr>
        <w:t xml:space="preserve"> </w:t>
      </w:r>
      <w:proofErr w:type="spellStart"/>
      <w:r>
        <w:rPr>
          <w:color w:val="000040"/>
          <w:sz w:val="27"/>
          <w:szCs w:val="27"/>
          <w:shd w:val="clear" w:color="auto" w:fill="EEEEEE"/>
        </w:rPr>
        <w:t>és</w:t>
      </w:r>
      <w:proofErr w:type="spellEnd"/>
      <w:r>
        <w:rPr>
          <w:color w:val="000040"/>
          <w:sz w:val="27"/>
          <w:szCs w:val="27"/>
          <w:shd w:val="clear" w:color="auto" w:fill="EEEEEE"/>
        </w:rPr>
        <w:t xml:space="preserve"> </w:t>
      </w:r>
      <w:proofErr w:type="spellStart"/>
      <w:r>
        <w:rPr>
          <w:color w:val="000040"/>
          <w:sz w:val="27"/>
          <w:szCs w:val="27"/>
          <w:shd w:val="clear" w:color="auto" w:fill="EEEEEE"/>
        </w:rPr>
        <w:t>másodlagos</w:t>
      </w:r>
      <w:proofErr w:type="spellEnd"/>
      <w:r>
        <w:rPr>
          <w:color w:val="000040"/>
          <w:sz w:val="27"/>
          <w:szCs w:val="27"/>
          <w:shd w:val="clear" w:color="auto" w:fill="EEEEEE"/>
        </w:rPr>
        <w:t xml:space="preserve"> </w:t>
      </w:r>
      <w:proofErr w:type="spellStart"/>
      <w:r>
        <w:rPr>
          <w:color w:val="000040"/>
          <w:sz w:val="27"/>
          <w:szCs w:val="27"/>
          <w:shd w:val="clear" w:color="auto" w:fill="EEEEEE"/>
        </w:rPr>
        <w:t>forrásokat</w:t>
      </w:r>
      <w:proofErr w:type="spellEnd"/>
      <w:r>
        <w:rPr>
          <w:color w:val="000040"/>
          <w:sz w:val="27"/>
          <w:szCs w:val="27"/>
          <w:shd w:val="clear" w:color="auto" w:fill="EEEEEE"/>
        </w:rPr>
        <w:t xml:space="preserve"> is </w:t>
      </w:r>
      <w:proofErr w:type="spellStart"/>
      <w:r>
        <w:rPr>
          <w:color w:val="000040"/>
          <w:sz w:val="27"/>
          <w:szCs w:val="27"/>
          <w:shd w:val="clear" w:color="auto" w:fill="EEEEEE"/>
        </w:rPr>
        <w:t>vizsgálunk</w:t>
      </w:r>
      <w:proofErr w:type="spellEnd"/>
      <w:r>
        <w:rPr>
          <w:color w:val="000040"/>
          <w:sz w:val="27"/>
          <w:szCs w:val="27"/>
          <w:shd w:val="clear" w:color="auto" w:fill="EEEEEE"/>
        </w:rPr>
        <w:t xml:space="preserve">, </w:t>
      </w:r>
      <w:proofErr w:type="spellStart"/>
      <w:r>
        <w:rPr>
          <w:color w:val="000040"/>
          <w:sz w:val="27"/>
          <w:szCs w:val="27"/>
          <w:shd w:val="clear" w:color="auto" w:fill="EEEEEE"/>
        </w:rPr>
        <w:t>valamint</w:t>
      </w:r>
      <w:proofErr w:type="spellEnd"/>
      <w:r>
        <w:rPr>
          <w:color w:val="000040"/>
          <w:sz w:val="27"/>
          <w:szCs w:val="27"/>
          <w:shd w:val="clear" w:color="auto" w:fill="EEEEEE"/>
        </w:rPr>
        <w:t xml:space="preserve"> </w:t>
      </w:r>
      <w:proofErr w:type="spellStart"/>
      <w:r>
        <w:rPr>
          <w:color w:val="000040"/>
          <w:sz w:val="27"/>
          <w:szCs w:val="27"/>
          <w:shd w:val="clear" w:color="auto" w:fill="EEEEEE"/>
        </w:rPr>
        <w:t>próbára</w:t>
      </w:r>
      <w:proofErr w:type="spellEnd"/>
      <w:r>
        <w:rPr>
          <w:color w:val="000040"/>
          <w:sz w:val="27"/>
          <w:szCs w:val="27"/>
          <w:shd w:val="clear" w:color="auto" w:fill="EEEEEE"/>
        </w:rPr>
        <w:t xml:space="preserve"> </w:t>
      </w:r>
      <w:proofErr w:type="spellStart"/>
      <w:r>
        <w:rPr>
          <w:color w:val="000040"/>
          <w:sz w:val="27"/>
          <w:szCs w:val="27"/>
          <w:shd w:val="clear" w:color="auto" w:fill="EEEEEE"/>
        </w:rPr>
        <w:t>teszünk</w:t>
      </w:r>
      <w:proofErr w:type="spellEnd"/>
      <w:r>
        <w:rPr>
          <w:color w:val="000040"/>
          <w:sz w:val="27"/>
          <w:szCs w:val="27"/>
          <w:shd w:val="clear" w:color="auto" w:fill="EEEEEE"/>
        </w:rPr>
        <w:t xml:space="preserve"> </w:t>
      </w:r>
      <w:proofErr w:type="spellStart"/>
      <w:r>
        <w:rPr>
          <w:color w:val="000040"/>
          <w:sz w:val="27"/>
          <w:szCs w:val="27"/>
          <w:shd w:val="clear" w:color="auto" w:fill="EEEEEE"/>
        </w:rPr>
        <w:t>néhány</w:t>
      </w:r>
      <w:proofErr w:type="spellEnd"/>
      <w:r>
        <w:rPr>
          <w:color w:val="000040"/>
          <w:sz w:val="27"/>
          <w:szCs w:val="27"/>
          <w:shd w:val="clear" w:color="auto" w:fill="EEEEEE"/>
        </w:rPr>
        <w:t xml:space="preserve"> </w:t>
      </w:r>
      <w:proofErr w:type="spellStart"/>
      <w:r>
        <w:rPr>
          <w:color w:val="000040"/>
          <w:sz w:val="27"/>
          <w:szCs w:val="27"/>
          <w:shd w:val="clear" w:color="auto" w:fill="EEEEEE"/>
        </w:rPr>
        <w:t>igazi</w:t>
      </w:r>
      <w:proofErr w:type="spellEnd"/>
      <w:r>
        <w:rPr>
          <w:color w:val="000040"/>
          <w:sz w:val="27"/>
          <w:szCs w:val="27"/>
          <w:shd w:val="clear" w:color="auto" w:fill="EEEEEE"/>
        </w:rPr>
        <w:t xml:space="preserve"> </w:t>
      </w:r>
      <w:proofErr w:type="spellStart"/>
      <w:r>
        <w:rPr>
          <w:color w:val="000040"/>
          <w:sz w:val="27"/>
          <w:szCs w:val="27"/>
          <w:shd w:val="clear" w:color="auto" w:fill="EEEEEE"/>
        </w:rPr>
        <w:t>mágust</w:t>
      </w:r>
      <w:proofErr w:type="spellEnd"/>
      <w:r>
        <w:rPr>
          <w:color w:val="000040"/>
          <w:sz w:val="27"/>
          <w:szCs w:val="27"/>
          <w:shd w:val="clear" w:color="auto" w:fill="EEEEEE"/>
        </w:rPr>
        <w:t xml:space="preserve"> is. </w:t>
      </w:r>
    </w:p>
    <w:p w:rsidR="0045242D" w:rsidRDefault="0045242D" w:rsidP="00D72984">
      <w:pPr>
        <w:rPr>
          <w:color w:val="000040"/>
          <w:sz w:val="27"/>
          <w:szCs w:val="27"/>
          <w:shd w:val="clear" w:color="auto" w:fill="EEEEEE"/>
        </w:rPr>
      </w:pPr>
      <w:r>
        <w:rPr>
          <w:color w:val="000040"/>
          <w:sz w:val="27"/>
          <w:szCs w:val="27"/>
          <w:shd w:val="clear" w:color="auto" w:fill="EEEEEE"/>
        </w:rPr>
        <w:t xml:space="preserve">Close reading of the three plays (scene by scene) complemented with literary criticism and visual representations in the fine arts, and whenever possible film and </w:t>
      </w:r>
      <w:proofErr w:type="spellStart"/>
      <w:proofErr w:type="gramStart"/>
      <w:r>
        <w:rPr>
          <w:color w:val="000040"/>
          <w:sz w:val="27"/>
          <w:szCs w:val="27"/>
          <w:shd w:val="clear" w:color="auto" w:fill="EEEEEE"/>
        </w:rPr>
        <w:t>tv</w:t>
      </w:r>
      <w:proofErr w:type="spellEnd"/>
      <w:proofErr w:type="gramEnd"/>
      <w:r>
        <w:rPr>
          <w:color w:val="000040"/>
          <w:sz w:val="27"/>
          <w:szCs w:val="27"/>
          <w:shd w:val="clear" w:color="auto" w:fill="EEEEEE"/>
        </w:rPr>
        <w:t xml:space="preserve"> adaptations and stage productions. </w:t>
      </w:r>
      <w:proofErr w:type="spellStart"/>
      <w:r>
        <w:rPr>
          <w:color w:val="000040"/>
          <w:sz w:val="27"/>
          <w:szCs w:val="27"/>
          <w:shd w:val="clear" w:color="auto" w:fill="EEEEEE"/>
        </w:rPr>
        <w:t>Szoros</w:t>
      </w:r>
      <w:proofErr w:type="spellEnd"/>
      <w:r>
        <w:rPr>
          <w:color w:val="000040"/>
          <w:sz w:val="27"/>
          <w:szCs w:val="27"/>
          <w:shd w:val="clear" w:color="auto" w:fill="EEEEEE"/>
        </w:rPr>
        <w:t xml:space="preserve"> </w:t>
      </w:r>
      <w:proofErr w:type="spellStart"/>
      <w:r>
        <w:rPr>
          <w:color w:val="000040"/>
          <w:sz w:val="27"/>
          <w:szCs w:val="27"/>
          <w:shd w:val="clear" w:color="auto" w:fill="EEEEEE"/>
        </w:rPr>
        <w:t>olvasással</w:t>
      </w:r>
      <w:proofErr w:type="spellEnd"/>
      <w:r>
        <w:rPr>
          <w:color w:val="000040"/>
          <w:sz w:val="27"/>
          <w:szCs w:val="27"/>
          <w:shd w:val="clear" w:color="auto" w:fill="EEEEEE"/>
        </w:rPr>
        <w:t xml:space="preserve"> </w:t>
      </w:r>
      <w:proofErr w:type="spellStart"/>
      <w:r>
        <w:rPr>
          <w:color w:val="000040"/>
          <w:sz w:val="27"/>
          <w:szCs w:val="27"/>
          <w:shd w:val="clear" w:color="auto" w:fill="EEEEEE"/>
        </w:rPr>
        <w:t>elemezzük</w:t>
      </w:r>
      <w:proofErr w:type="spellEnd"/>
      <w:r>
        <w:rPr>
          <w:color w:val="000040"/>
          <w:sz w:val="27"/>
          <w:szCs w:val="27"/>
          <w:shd w:val="clear" w:color="auto" w:fill="EEEEEE"/>
        </w:rPr>
        <w:t xml:space="preserve"> a </w:t>
      </w:r>
      <w:proofErr w:type="spellStart"/>
      <w:r>
        <w:rPr>
          <w:color w:val="000040"/>
          <w:sz w:val="27"/>
          <w:szCs w:val="27"/>
          <w:shd w:val="clear" w:color="auto" w:fill="EEEEEE"/>
        </w:rPr>
        <w:t>három</w:t>
      </w:r>
      <w:proofErr w:type="spellEnd"/>
      <w:r>
        <w:rPr>
          <w:color w:val="000040"/>
          <w:sz w:val="27"/>
          <w:szCs w:val="27"/>
          <w:shd w:val="clear" w:color="auto" w:fill="EEEEEE"/>
        </w:rPr>
        <w:t xml:space="preserve"> </w:t>
      </w:r>
      <w:proofErr w:type="spellStart"/>
      <w:r>
        <w:rPr>
          <w:color w:val="000040"/>
          <w:sz w:val="27"/>
          <w:szCs w:val="27"/>
          <w:shd w:val="clear" w:color="auto" w:fill="EEEEEE"/>
        </w:rPr>
        <w:t>drámát</w:t>
      </w:r>
      <w:proofErr w:type="spellEnd"/>
      <w:r>
        <w:rPr>
          <w:color w:val="000040"/>
          <w:sz w:val="27"/>
          <w:szCs w:val="27"/>
          <w:shd w:val="clear" w:color="auto" w:fill="EEEEEE"/>
        </w:rPr>
        <w:t xml:space="preserve">, </w:t>
      </w:r>
      <w:proofErr w:type="spellStart"/>
      <w:r>
        <w:rPr>
          <w:color w:val="000040"/>
          <w:sz w:val="27"/>
          <w:szCs w:val="27"/>
          <w:shd w:val="clear" w:color="auto" w:fill="EEEEEE"/>
        </w:rPr>
        <w:t>irodalomkritikával</w:t>
      </w:r>
      <w:proofErr w:type="spellEnd"/>
      <w:r>
        <w:rPr>
          <w:color w:val="000040"/>
          <w:sz w:val="27"/>
          <w:szCs w:val="27"/>
          <w:shd w:val="clear" w:color="auto" w:fill="EEEEEE"/>
        </w:rPr>
        <w:t xml:space="preserve"> </w:t>
      </w:r>
      <w:proofErr w:type="spellStart"/>
      <w:r>
        <w:rPr>
          <w:color w:val="000040"/>
          <w:sz w:val="27"/>
          <w:szCs w:val="27"/>
          <w:shd w:val="clear" w:color="auto" w:fill="EEEEEE"/>
        </w:rPr>
        <w:t>és</w:t>
      </w:r>
      <w:proofErr w:type="spellEnd"/>
      <w:r>
        <w:rPr>
          <w:color w:val="000040"/>
          <w:sz w:val="27"/>
          <w:szCs w:val="27"/>
          <w:shd w:val="clear" w:color="auto" w:fill="EEEEEE"/>
        </w:rPr>
        <w:t xml:space="preserve"> </w:t>
      </w:r>
      <w:proofErr w:type="spellStart"/>
      <w:r>
        <w:rPr>
          <w:color w:val="000040"/>
          <w:sz w:val="27"/>
          <w:szCs w:val="27"/>
          <w:shd w:val="clear" w:color="auto" w:fill="EEEEEE"/>
        </w:rPr>
        <w:t>képzõmûvészeti</w:t>
      </w:r>
      <w:proofErr w:type="spellEnd"/>
      <w:r>
        <w:rPr>
          <w:color w:val="000040"/>
          <w:sz w:val="27"/>
          <w:szCs w:val="27"/>
          <w:shd w:val="clear" w:color="auto" w:fill="EEEEEE"/>
        </w:rPr>
        <w:t xml:space="preserve"> </w:t>
      </w:r>
      <w:proofErr w:type="spellStart"/>
      <w:r>
        <w:rPr>
          <w:color w:val="000040"/>
          <w:sz w:val="27"/>
          <w:szCs w:val="27"/>
          <w:shd w:val="clear" w:color="auto" w:fill="EEEEEE"/>
        </w:rPr>
        <w:t>alkotások</w:t>
      </w:r>
      <w:proofErr w:type="spellEnd"/>
      <w:r>
        <w:rPr>
          <w:color w:val="000040"/>
          <w:sz w:val="27"/>
          <w:szCs w:val="27"/>
          <w:shd w:val="clear" w:color="auto" w:fill="EEEEEE"/>
        </w:rPr>
        <w:t xml:space="preserve"> </w:t>
      </w:r>
      <w:proofErr w:type="spellStart"/>
      <w:r>
        <w:rPr>
          <w:color w:val="000040"/>
          <w:sz w:val="27"/>
          <w:szCs w:val="27"/>
          <w:shd w:val="clear" w:color="auto" w:fill="EEEEEE"/>
        </w:rPr>
        <w:t>vizsgálatával</w:t>
      </w:r>
      <w:proofErr w:type="spellEnd"/>
      <w:r>
        <w:rPr>
          <w:color w:val="000040"/>
          <w:sz w:val="27"/>
          <w:szCs w:val="27"/>
          <w:shd w:val="clear" w:color="auto" w:fill="EEEEEE"/>
        </w:rPr>
        <w:t xml:space="preserve">, </w:t>
      </w:r>
      <w:proofErr w:type="spellStart"/>
      <w:r>
        <w:rPr>
          <w:color w:val="000040"/>
          <w:sz w:val="27"/>
          <w:szCs w:val="27"/>
          <w:shd w:val="clear" w:color="auto" w:fill="EEEEEE"/>
        </w:rPr>
        <w:t>valamint</w:t>
      </w:r>
      <w:proofErr w:type="spellEnd"/>
      <w:r>
        <w:rPr>
          <w:color w:val="000040"/>
          <w:sz w:val="27"/>
          <w:szCs w:val="27"/>
          <w:shd w:val="clear" w:color="auto" w:fill="EEEEEE"/>
        </w:rPr>
        <w:t xml:space="preserve"> </w:t>
      </w:r>
      <w:proofErr w:type="spellStart"/>
      <w:r>
        <w:rPr>
          <w:color w:val="000040"/>
          <w:sz w:val="27"/>
          <w:szCs w:val="27"/>
          <w:shd w:val="clear" w:color="auto" w:fill="EEEEEE"/>
        </w:rPr>
        <w:t>ahol</w:t>
      </w:r>
      <w:proofErr w:type="spellEnd"/>
      <w:r>
        <w:rPr>
          <w:color w:val="000040"/>
          <w:sz w:val="27"/>
          <w:szCs w:val="27"/>
          <w:shd w:val="clear" w:color="auto" w:fill="EEEEEE"/>
        </w:rPr>
        <w:t xml:space="preserve"> </w:t>
      </w:r>
      <w:proofErr w:type="spellStart"/>
      <w:r>
        <w:rPr>
          <w:color w:val="000040"/>
          <w:sz w:val="27"/>
          <w:szCs w:val="27"/>
          <w:shd w:val="clear" w:color="auto" w:fill="EEEEEE"/>
        </w:rPr>
        <w:t>csak</w:t>
      </w:r>
      <w:proofErr w:type="spellEnd"/>
      <w:r>
        <w:rPr>
          <w:color w:val="000040"/>
          <w:sz w:val="27"/>
          <w:szCs w:val="27"/>
          <w:shd w:val="clear" w:color="auto" w:fill="EEEEEE"/>
        </w:rPr>
        <w:t xml:space="preserve"> </w:t>
      </w:r>
      <w:proofErr w:type="spellStart"/>
      <w:r>
        <w:rPr>
          <w:color w:val="000040"/>
          <w:sz w:val="27"/>
          <w:szCs w:val="27"/>
          <w:shd w:val="clear" w:color="auto" w:fill="EEEEEE"/>
        </w:rPr>
        <w:t>lehet</w:t>
      </w:r>
      <w:proofErr w:type="spellEnd"/>
      <w:r>
        <w:rPr>
          <w:color w:val="000040"/>
          <w:sz w:val="27"/>
          <w:szCs w:val="27"/>
          <w:shd w:val="clear" w:color="auto" w:fill="EEEEEE"/>
        </w:rPr>
        <w:t xml:space="preserve">, </w:t>
      </w:r>
      <w:proofErr w:type="spellStart"/>
      <w:r>
        <w:rPr>
          <w:color w:val="000040"/>
          <w:sz w:val="27"/>
          <w:szCs w:val="27"/>
          <w:shd w:val="clear" w:color="auto" w:fill="EEEEEE"/>
        </w:rPr>
        <w:t>színpadi</w:t>
      </w:r>
      <w:proofErr w:type="spellEnd"/>
      <w:r>
        <w:rPr>
          <w:color w:val="000040"/>
          <w:sz w:val="27"/>
          <w:szCs w:val="27"/>
          <w:shd w:val="clear" w:color="auto" w:fill="EEEEEE"/>
        </w:rPr>
        <w:t xml:space="preserve"> ill. </w:t>
      </w:r>
      <w:proofErr w:type="spellStart"/>
      <w:proofErr w:type="gramStart"/>
      <w:r>
        <w:rPr>
          <w:color w:val="000040"/>
          <w:sz w:val="27"/>
          <w:szCs w:val="27"/>
          <w:shd w:val="clear" w:color="auto" w:fill="EEEEEE"/>
        </w:rPr>
        <w:t>filmes</w:t>
      </w:r>
      <w:proofErr w:type="spellEnd"/>
      <w:proofErr w:type="gramEnd"/>
      <w:r>
        <w:rPr>
          <w:color w:val="000040"/>
          <w:sz w:val="27"/>
          <w:szCs w:val="27"/>
          <w:shd w:val="clear" w:color="auto" w:fill="EEEEEE"/>
        </w:rPr>
        <w:t xml:space="preserve"> </w:t>
      </w:r>
      <w:proofErr w:type="spellStart"/>
      <w:r>
        <w:rPr>
          <w:color w:val="000040"/>
          <w:sz w:val="27"/>
          <w:szCs w:val="27"/>
          <w:shd w:val="clear" w:color="auto" w:fill="EEEEEE"/>
        </w:rPr>
        <w:t>feldolgozásaikkal</w:t>
      </w:r>
      <w:proofErr w:type="spellEnd"/>
      <w:r>
        <w:rPr>
          <w:color w:val="000040"/>
          <w:sz w:val="27"/>
          <w:szCs w:val="27"/>
          <w:shd w:val="clear" w:color="auto" w:fill="EEEEEE"/>
        </w:rPr>
        <w:t xml:space="preserve"> </w:t>
      </w:r>
      <w:proofErr w:type="spellStart"/>
      <w:r>
        <w:rPr>
          <w:color w:val="000040"/>
          <w:sz w:val="27"/>
          <w:szCs w:val="27"/>
          <w:shd w:val="clear" w:color="auto" w:fill="EEEEEE"/>
        </w:rPr>
        <w:t>kiegészítve</w:t>
      </w:r>
      <w:proofErr w:type="spellEnd"/>
      <w:r>
        <w:rPr>
          <w:color w:val="000040"/>
          <w:sz w:val="27"/>
          <w:szCs w:val="27"/>
          <w:shd w:val="clear" w:color="auto" w:fill="EEEEEE"/>
        </w:rPr>
        <w:t xml:space="preserve">. – </w:t>
      </w:r>
    </w:p>
    <w:p w:rsidR="0045242D" w:rsidRDefault="0045242D" w:rsidP="00D72984">
      <w:pPr>
        <w:rPr>
          <w:color w:val="000040"/>
          <w:sz w:val="27"/>
          <w:szCs w:val="27"/>
          <w:shd w:val="clear" w:color="auto" w:fill="EEEEEE"/>
        </w:rPr>
      </w:pPr>
      <w:proofErr w:type="gramStart"/>
      <w:r>
        <w:rPr>
          <w:color w:val="000040"/>
          <w:sz w:val="27"/>
          <w:szCs w:val="27"/>
          <w:shd w:val="clear" w:color="auto" w:fill="EEEEEE"/>
        </w:rPr>
        <w:t>requirements</w:t>
      </w:r>
      <w:proofErr w:type="gramEnd"/>
      <w:r>
        <w:rPr>
          <w:color w:val="000040"/>
          <w:sz w:val="27"/>
          <w:szCs w:val="27"/>
          <w:shd w:val="clear" w:color="auto" w:fill="EEEEEE"/>
        </w:rPr>
        <w:t>:</w:t>
      </w:r>
    </w:p>
    <w:p w:rsidR="0045242D" w:rsidRPr="0045242D" w:rsidRDefault="0045242D" w:rsidP="0045242D">
      <w:pPr>
        <w:pStyle w:val="Listaszerbekezds"/>
        <w:numPr>
          <w:ilvl w:val="0"/>
          <w:numId w:val="1"/>
        </w:numPr>
        <w:rPr>
          <w:rFonts w:ascii="Times New Roman" w:hAnsi="Times New Roman" w:cs="Times New Roman"/>
        </w:rPr>
      </w:pPr>
      <w:r w:rsidRPr="0045242D">
        <w:rPr>
          <w:color w:val="000040"/>
          <w:sz w:val="27"/>
          <w:szCs w:val="27"/>
          <w:shd w:val="clear" w:color="auto" w:fill="EEEEEE"/>
        </w:rPr>
        <w:t xml:space="preserve">regular attendance; set texts (as listed in weekly syllabus) read in full and in English for the appropriate seminars; </w:t>
      </w:r>
    </w:p>
    <w:p w:rsidR="0045242D" w:rsidRPr="0045242D" w:rsidRDefault="0045242D" w:rsidP="0045242D">
      <w:pPr>
        <w:pStyle w:val="Listaszerbekezds"/>
        <w:numPr>
          <w:ilvl w:val="0"/>
          <w:numId w:val="1"/>
        </w:numPr>
        <w:rPr>
          <w:rFonts w:ascii="Times New Roman" w:hAnsi="Times New Roman" w:cs="Times New Roman"/>
        </w:rPr>
      </w:pPr>
      <w:r w:rsidRPr="0045242D">
        <w:rPr>
          <w:color w:val="000040"/>
          <w:sz w:val="27"/>
          <w:szCs w:val="27"/>
          <w:shd w:val="clear" w:color="auto" w:fill="EEEEEE"/>
        </w:rPr>
        <w:t xml:space="preserve">copies of set texts in English brought in for the appropriate seminars; </w:t>
      </w:r>
    </w:p>
    <w:p w:rsidR="0045242D" w:rsidRPr="0045242D" w:rsidRDefault="0045242D" w:rsidP="0045242D">
      <w:pPr>
        <w:pStyle w:val="Listaszerbekezds"/>
        <w:numPr>
          <w:ilvl w:val="0"/>
          <w:numId w:val="1"/>
        </w:numPr>
        <w:rPr>
          <w:rFonts w:ascii="Times New Roman" w:hAnsi="Times New Roman" w:cs="Times New Roman"/>
        </w:rPr>
      </w:pPr>
      <w:r w:rsidRPr="0045242D">
        <w:rPr>
          <w:color w:val="000040"/>
          <w:sz w:val="27"/>
          <w:szCs w:val="27"/>
          <w:shd w:val="clear" w:color="auto" w:fill="EEEEEE"/>
        </w:rPr>
        <w:t xml:space="preserve">two presentations; end-term test (for the test read at least 2 articles on each play as listed in weekly syllabus); </w:t>
      </w:r>
    </w:p>
    <w:p w:rsidR="0045242D" w:rsidRPr="0045242D" w:rsidRDefault="0045242D" w:rsidP="0045242D">
      <w:pPr>
        <w:pStyle w:val="Listaszerbekezds"/>
        <w:numPr>
          <w:ilvl w:val="0"/>
          <w:numId w:val="1"/>
        </w:numPr>
        <w:rPr>
          <w:rFonts w:ascii="Times New Roman" w:hAnsi="Times New Roman" w:cs="Times New Roman"/>
        </w:rPr>
      </w:pPr>
      <w:r w:rsidRPr="0045242D">
        <w:rPr>
          <w:color w:val="000040"/>
          <w:sz w:val="27"/>
          <w:szCs w:val="27"/>
          <w:shd w:val="clear" w:color="auto" w:fill="EEEEEE"/>
        </w:rPr>
        <w:t xml:space="preserve">active in-class participation in discussions as well as lively, </w:t>
      </w:r>
    </w:p>
    <w:p w:rsidR="0045242D" w:rsidRPr="0045242D" w:rsidRDefault="0045242D" w:rsidP="0045242D">
      <w:pPr>
        <w:pStyle w:val="Listaszerbekezds"/>
        <w:numPr>
          <w:ilvl w:val="0"/>
          <w:numId w:val="1"/>
        </w:numPr>
        <w:rPr>
          <w:rFonts w:ascii="Times New Roman" w:hAnsi="Times New Roman" w:cs="Times New Roman"/>
        </w:rPr>
      </w:pPr>
      <w:proofErr w:type="gramStart"/>
      <w:r w:rsidRPr="0045242D">
        <w:rPr>
          <w:color w:val="000040"/>
          <w:sz w:val="27"/>
          <w:szCs w:val="27"/>
          <w:shd w:val="clear" w:color="auto" w:fill="EEEEEE"/>
        </w:rPr>
        <w:t>interactive</w:t>
      </w:r>
      <w:proofErr w:type="gramEnd"/>
      <w:r w:rsidRPr="0045242D">
        <w:rPr>
          <w:color w:val="000040"/>
          <w:sz w:val="27"/>
          <w:szCs w:val="27"/>
          <w:shd w:val="clear" w:color="auto" w:fill="EEEEEE"/>
        </w:rPr>
        <w:t xml:space="preserve"> presentation of topics using visuals are encouraged. </w:t>
      </w:r>
    </w:p>
    <w:p w:rsidR="0045242D" w:rsidRPr="0045242D" w:rsidRDefault="0045242D" w:rsidP="0045242D">
      <w:pPr>
        <w:pStyle w:val="Listaszerbekezds"/>
        <w:numPr>
          <w:ilvl w:val="0"/>
          <w:numId w:val="1"/>
        </w:numPr>
        <w:rPr>
          <w:rFonts w:ascii="Times New Roman" w:hAnsi="Times New Roman" w:cs="Times New Roman"/>
        </w:rPr>
      </w:pPr>
    </w:p>
    <w:p w:rsidR="0045242D" w:rsidRPr="0045242D" w:rsidRDefault="0045242D" w:rsidP="0045242D">
      <w:pPr>
        <w:pStyle w:val="Listaszerbekezds"/>
        <w:numPr>
          <w:ilvl w:val="0"/>
          <w:numId w:val="1"/>
        </w:numPr>
        <w:rPr>
          <w:rFonts w:ascii="Times New Roman" w:hAnsi="Times New Roman" w:cs="Times New Roman"/>
        </w:rPr>
      </w:pPr>
      <w:proofErr w:type="spellStart"/>
      <w:r w:rsidRPr="0045242D">
        <w:rPr>
          <w:color w:val="000040"/>
          <w:sz w:val="27"/>
          <w:szCs w:val="27"/>
          <w:shd w:val="clear" w:color="auto" w:fill="EEEEEE"/>
        </w:rPr>
        <w:t>rendszeres</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óralátogatás</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olvasmányok</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ismerete</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és</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jelenléte</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az</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órán</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két</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kiselõadás</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félév</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végi</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zárthelyi</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dolgozat</w:t>
      </w:r>
      <w:proofErr w:type="spellEnd"/>
      <w:r w:rsidRPr="0045242D">
        <w:rPr>
          <w:color w:val="000040"/>
          <w:sz w:val="27"/>
          <w:szCs w:val="27"/>
          <w:shd w:val="clear" w:color="auto" w:fill="EEEEEE"/>
        </w:rPr>
        <w:t xml:space="preserve"> (</w:t>
      </w:r>
      <w:r>
        <w:rPr>
          <w:color w:val="000040"/>
          <w:sz w:val="27"/>
          <w:szCs w:val="27"/>
          <w:shd w:val="clear" w:color="auto" w:fill="EEEEEE"/>
        </w:rPr>
        <w:t xml:space="preserve">a </w:t>
      </w:r>
      <w:proofErr w:type="spellStart"/>
      <w:r>
        <w:rPr>
          <w:color w:val="000040"/>
          <w:sz w:val="27"/>
          <w:szCs w:val="27"/>
          <w:shd w:val="clear" w:color="auto" w:fill="EEEEEE"/>
        </w:rPr>
        <w:t>zh-ra</w:t>
      </w:r>
      <w:proofErr w:type="spellEnd"/>
      <w:r>
        <w:rPr>
          <w:color w:val="000040"/>
          <w:sz w:val="27"/>
          <w:szCs w:val="27"/>
          <w:shd w:val="clear" w:color="auto" w:fill="EEEEEE"/>
        </w:rPr>
        <w:t xml:space="preserve"> </w:t>
      </w:r>
      <w:proofErr w:type="spellStart"/>
      <w:r>
        <w:rPr>
          <w:color w:val="000040"/>
          <w:sz w:val="27"/>
          <w:szCs w:val="27"/>
          <w:shd w:val="clear" w:color="auto" w:fill="EEEEEE"/>
        </w:rPr>
        <w:t>minden</w:t>
      </w:r>
      <w:proofErr w:type="spellEnd"/>
      <w:r>
        <w:rPr>
          <w:color w:val="000040"/>
          <w:sz w:val="27"/>
          <w:szCs w:val="27"/>
          <w:shd w:val="clear" w:color="auto" w:fill="EEEEEE"/>
        </w:rPr>
        <w:t xml:space="preserve"> </w:t>
      </w:r>
      <w:proofErr w:type="spellStart"/>
      <w:r>
        <w:rPr>
          <w:color w:val="000040"/>
          <w:sz w:val="27"/>
          <w:szCs w:val="27"/>
          <w:shd w:val="clear" w:color="auto" w:fill="EEEEEE"/>
        </w:rPr>
        <w:t>színmûhöz</w:t>
      </w:r>
      <w:proofErr w:type="spellEnd"/>
      <w:r>
        <w:rPr>
          <w:color w:val="000040"/>
          <w:sz w:val="27"/>
          <w:szCs w:val="27"/>
          <w:shd w:val="clear" w:color="auto" w:fill="EEEEEE"/>
        </w:rPr>
        <w:t xml:space="preserve"> min. 2 </w:t>
      </w:r>
      <w:proofErr w:type="spellStart"/>
      <w:r>
        <w:rPr>
          <w:color w:val="000040"/>
          <w:sz w:val="27"/>
          <w:szCs w:val="27"/>
          <w:shd w:val="clear" w:color="auto" w:fill="EEEEEE"/>
        </w:rPr>
        <w:t>db</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az</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olvasmánylistán</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szereplõ</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tanulmányt</w:t>
      </w:r>
      <w:proofErr w:type="spellEnd"/>
      <w:r w:rsidRPr="0045242D">
        <w:rPr>
          <w:color w:val="000040"/>
          <w:sz w:val="27"/>
          <w:szCs w:val="27"/>
          <w:shd w:val="clear" w:color="auto" w:fill="EEEEEE"/>
        </w:rPr>
        <w:t xml:space="preserve"> el </w:t>
      </w:r>
      <w:proofErr w:type="spellStart"/>
      <w:r w:rsidRPr="0045242D">
        <w:rPr>
          <w:color w:val="000040"/>
          <w:sz w:val="27"/>
          <w:szCs w:val="27"/>
          <w:shd w:val="clear" w:color="auto" w:fill="EEEEEE"/>
        </w:rPr>
        <w:t>kell</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olvasni</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össz</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tehát</w:t>
      </w:r>
      <w:proofErr w:type="spellEnd"/>
      <w:r w:rsidRPr="0045242D">
        <w:rPr>
          <w:color w:val="000040"/>
          <w:sz w:val="27"/>
          <w:szCs w:val="27"/>
          <w:shd w:val="clear" w:color="auto" w:fill="EEEEEE"/>
        </w:rPr>
        <w:t xml:space="preserve"> min. 6-ot), </w:t>
      </w:r>
    </w:p>
    <w:p w:rsidR="0045242D" w:rsidRPr="0045242D" w:rsidRDefault="0045242D" w:rsidP="0045242D">
      <w:pPr>
        <w:pStyle w:val="Listaszerbekezds"/>
        <w:numPr>
          <w:ilvl w:val="0"/>
          <w:numId w:val="1"/>
        </w:numPr>
        <w:rPr>
          <w:rFonts w:ascii="Times New Roman" w:hAnsi="Times New Roman" w:cs="Times New Roman"/>
        </w:rPr>
      </w:pPr>
      <w:proofErr w:type="spellStart"/>
      <w:proofErr w:type="gramStart"/>
      <w:r w:rsidRPr="0045242D">
        <w:rPr>
          <w:color w:val="000040"/>
          <w:sz w:val="27"/>
          <w:szCs w:val="27"/>
          <w:shd w:val="clear" w:color="auto" w:fill="EEEEEE"/>
        </w:rPr>
        <w:t>aktív</w:t>
      </w:r>
      <w:proofErr w:type="spellEnd"/>
      <w:proofErr w:type="gramEnd"/>
      <w:r w:rsidRPr="0045242D">
        <w:rPr>
          <w:color w:val="000040"/>
          <w:sz w:val="27"/>
          <w:szCs w:val="27"/>
          <w:shd w:val="clear" w:color="auto" w:fill="EEEEEE"/>
        </w:rPr>
        <w:t xml:space="preserve"> </w:t>
      </w:r>
      <w:proofErr w:type="spellStart"/>
      <w:r w:rsidRPr="0045242D">
        <w:rPr>
          <w:color w:val="000040"/>
          <w:sz w:val="27"/>
          <w:szCs w:val="27"/>
          <w:shd w:val="clear" w:color="auto" w:fill="EEEEEE"/>
        </w:rPr>
        <w:t>és</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interaktív</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órai</w:t>
      </w:r>
      <w:proofErr w:type="spellEnd"/>
      <w:r w:rsidRPr="0045242D">
        <w:rPr>
          <w:color w:val="000040"/>
          <w:sz w:val="27"/>
          <w:szCs w:val="27"/>
          <w:shd w:val="clear" w:color="auto" w:fill="EEEEEE"/>
        </w:rPr>
        <w:t xml:space="preserve"> </w:t>
      </w:r>
      <w:proofErr w:type="spellStart"/>
      <w:r w:rsidRPr="0045242D">
        <w:rPr>
          <w:color w:val="000040"/>
          <w:sz w:val="27"/>
          <w:szCs w:val="27"/>
          <w:shd w:val="clear" w:color="auto" w:fill="EEEEEE"/>
        </w:rPr>
        <w:t>párbeszédek</w:t>
      </w:r>
      <w:proofErr w:type="spellEnd"/>
      <w:r w:rsidRPr="0045242D">
        <w:rPr>
          <w:color w:val="000040"/>
          <w:sz w:val="27"/>
          <w:szCs w:val="27"/>
          <w:shd w:val="clear" w:color="auto" w:fill="EEEEEE"/>
        </w:rPr>
        <w:t xml:space="preserve">. </w:t>
      </w:r>
      <w:r>
        <w:rPr>
          <w:color w:val="000040"/>
          <w:sz w:val="27"/>
          <w:szCs w:val="27"/>
          <w:shd w:val="clear" w:color="auto" w:fill="EEEEEE"/>
        </w:rPr>
        <w:t>–</w:t>
      </w:r>
    </w:p>
    <w:p w:rsidR="0045242D" w:rsidRPr="0045242D" w:rsidRDefault="0045242D" w:rsidP="0045242D">
      <w:pPr>
        <w:pStyle w:val="Listaszerbekezds"/>
        <w:numPr>
          <w:ilvl w:val="0"/>
          <w:numId w:val="1"/>
        </w:numPr>
        <w:rPr>
          <w:rFonts w:ascii="Times New Roman" w:hAnsi="Times New Roman" w:cs="Times New Roman"/>
        </w:rPr>
      </w:pPr>
    </w:p>
    <w:p w:rsidR="0045242D" w:rsidRPr="0045242D" w:rsidRDefault="0045242D" w:rsidP="0045242D">
      <w:pPr>
        <w:pStyle w:val="Listaszerbekezds"/>
        <w:numPr>
          <w:ilvl w:val="0"/>
          <w:numId w:val="1"/>
        </w:numPr>
        <w:rPr>
          <w:rFonts w:ascii="Times New Roman" w:hAnsi="Times New Roman" w:cs="Times New Roman"/>
        </w:rPr>
      </w:pPr>
      <w:r>
        <w:rPr>
          <w:color w:val="000040"/>
          <w:sz w:val="27"/>
          <w:szCs w:val="27"/>
          <w:shd w:val="clear" w:color="auto" w:fill="EEEEEE"/>
        </w:rPr>
        <w:t>set texts:</w:t>
      </w:r>
    </w:p>
    <w:p w:rsidR="00D72984" w:rsidRPr="0045242D" w:rsidRDefault="0045242D" w:rsidP="0045242D">
      <w:pPr>
        <w:pStyle w:val="Listaszerbekezds"/>
        <w:numPr>
          <w:ilvl w:val="0"/>
          <w:numId w:val="1"/>
        </w:numPr>
        <w:rPr>
          <w:rFonts w:ascii="Times New Roman" w:hAnsi="Times New Roman" w:cs="Times New Roman"/>
        </w:rPr>
      </w:pPr>
      <w:r w:rsidRPr="0045242D">
        <w:rPr>
          <w:color w:val="000040"/>
          <w:sz w:val="27"/>
          <w:szCs w:val="27"/>
          <w:shd w:val="clear" w:color="auto" w:fill="EEEEEE"/>
        </w:rPr>
        <w:t xml:space="preserve">critical editions of Marlowe’s Doctor Faustus, Shakespeare’s Macbeth and The Tempest; </w:t>
      </w:r>
      <w:r>
        <w:rPr>
          <w:color w:val="000040"/>
          <w:sz w:val="27"/>
          <w:szCs w:val="27"/>
          <w:shd w:val="clear" w:color="auto" w:fill="EEEEEE"/>
        </w:rPr>
        <w:t>- 2 a</w:t>
      </w:r>
      <w:r w:rsidRPr="0045242D">
        <w:rPr>
          <w:color w:val="000040"/>
          <w:sz w:val="27"/>
          <w:szCs w:val="27"/>
          <w:shd w:val="clear" w:color="auto" w:fill="EEEEEE"/>
        </w:rPr>
        <w:t>rticles (as listed in weekly syllabus</w:t>
      </w:r>
      <w:r>
        <w:rPr>
          <w:color w:val="000040"/>
          <w:sz w:val="27"/>
          <w:szCs w:val="27"/>
          <w:shd w:val="clear" w:color="auto" w:fill="EEEEEE"/>
        </w:rPr>
        <w:t>) / drama</w:t>
      </w:r>
    </w:p>
    <w:p w:rsidR="00D72984" w:rsidRDefault="00D72984" w:rsidP="00D72984">
      <w:pPr>
        <w:tabs>
          <w:tab w:val="left" w:pos="2081"/>
        </w:tabs>
      </w:pPr>
      <w:r>
        <w:rPr>
          <w:rFonts w:ascii="Times New Roman" w:hAnsi="Times New Roman" w:cs="Times New Roman"/>
        </w:rPr>
        <w:t>Requirements:</w:t>
      </w:r>
      <w:r>
        <w:rPr>
          <w:rFonts w:ascii="Times New Roman" w:hAnsi="Times New Roman" w:cs="Times New Roman"/>
        </w:rPr>
        <w:tab/>
      </w:r>
    </w:p>
    <w:p w:rsidR="00D72984" w:rsidRDefault="00D72984" w:rsidP="00D72984">
      <w:pPr>
        <w:jc w:val="both"/>
      </w:pPr>
      <w:r>
        <w:rPr>
          <w:rFonts w:ascii="Times New Roman" w:hAnsi="Times New Roman" w:cs="Times New Roman"/>
          <w:b/>
        </w:rPr>
        <w:t>Regular attendance</w:t>
      </w:r>
      <w:r>
        <w:rPr>
          <w:rFonts w:ascii="Times New Roman" w:hAnsi="Times New Roman" w:cs="Times New Roman"/>
        </w:rPr>
        <w:t>;</w:t>
      </w:r>
    </w:p>
    <w:p w:rsidR="00D72984" w:rsidRDefault="00D72984" w:rsidP="00D72984">
      <w:pPr>
        <w:jc w:val="both"/>
      </w:pPr>
      <w:r>
        <w:rPr>
          <w:rFonts w:ascii="Times New Roman" w:hAnsi="Times New Roman" w:cs="Times New Roman"/>
          <w:b/>
        </w:rPr>
        <w:t>Set texts</w:t>
      </w:r>
      <w:r>
        <w:rPr>
          <w:rFonts w:ascii="Times New Roman" w:hAnsi="Times New Roman" w:cs="Times New Roman"/>
        </w:rPr>
        <w:t xml:space="preserve"> (as listed in weekly syllabus) </w:t>
      </w:r>
      <w:r>
        <w:rPr>
          <w:rFonts w:ascii="Times New Roman" w:hAnsi="Times New Roman" w:cs="Times New Roman"/>
          <w:b/>
        </w:rPr>
        <w:t>read in full</w:t>
      </w:r>
      <w:r>
        <w:rPr>
          <w:rFonts w:ascii="Times New Roman" w:hAnsi="Times New Roman" w:cs="Times New Roman"/>
        </w:rPr>
        <w:t xml:space="preserve"> and in English for the appropriate seminars;</w:t>
      </w:r>
    </w:p>
    <w:p w:rsidR="00D72984" w:rsidRDefault="00D72984" w:rsidP="00D72984">
      <w:pPr>
        <w:jc w:val="both"/>
      </w:pPr>
      <w:r>
        <w:rPr>
          <w:rFonts w:ascii="Times New Roman" w:hAnsi="Times New Roman" w:cs="Times New Roman"/>
          <w:b/>
        </w:rPr>
        <w:t>Copies of set texts in English brought</w:t>
      </w:r>
      <w:r>
        <w:rPr>
          <w:rFonts w:ascii="Times New Roman" w:hAnsi="Times New Roman" w:cs="Times New Roman"/>
        </w:rPr>
        <w:t xml:space="preserve"> in for the appropriate seminars (</w:t>
      </w:r>
      <w:r>
        <w:rPr>
          <w:rFonts w:ascii="Times New Roman" w:hAnsi="Times New Roman" w:cs="Times New Roman"/>
          <w:b/>
        </w:rPr>
        <w:t>vocabulary explored</w:t>
      </w:r>
      <w:r>
        <w:rPr>
          <w:rFonts w:ascii="Times New Roman" w:hAnsi="Times New Roman" w:cs="Times New Roman"/>
        </w:rPr>
        <w:t xml:space="preserve"> beforehand);</w:t>
      </w:r>
    </w:p>
    <w:p w:rsidR="00D72984" w:rsidRDefault="00D72984" w:rsidP="00D72984">
      <w:pPr>
        <w:jc w:val="both"/>
      </w:pPr>
      <w:r>
        <w:rPr>
          <w:rFonts w:ascii="Times New Roman" w:hAnsi="Times New Roman" w:cs="Times New Roman"/>
          <w:b/>
        </w:rPr>
        <w:t>2 presentations based on 1+1 article from the list of topic below on 2 different plays</w:t>
      </w:r>
      <w:r>
        <w:rPr>
          <w:rFonts w:ascii="Times New Roman" w:hAnsi="Times New Roman" w:cs="Times New Roman"/>
        </w:rPr>
        <w:t xml:space="preserve"> &amp; </w:t>
      </w:r>
      <w:r>
        <w:rPr>
          <w:rFonts w:ascii="Times New Roman" w:hAnsi="Times New Roman" w:cs="Times New Roman"/>
          <w:b/>
        </w:rPr>
        <w:t>useful and detailed handouts</w:t>
      </w:r>
      <w:r>
        <w:rPr>
          <w:rFonts w:ascii="Times New Roman" w:hAnsi="Times New Roman" w:cs="Times New Roman"/>
        </w:rPr>
        <w:t xml:space="preserve"> with activities indicating published sources for group-mates &amp; teacher;</w:t>
      </w:r>
    </w:p>
    <w:p w:rsidR="00D72984" w:rsidRDefault="00D72984" w:rsidP="00D72984">
      <w:pPr>
        <w:jc w:val="both"/>
      </w:pPr>
      <w:r>
        <w:rPr>
          <w:rFonts w:ascii="Times New Roman" w:hAnsi="Times New Roman" w:cs="Times New Roman"/>
          <w:b/>
        </w:rPr>
        <w:t>Active in class participation</w:t>
      </w:r>
      <w:r>
        <w:rPr>
          <w:rFonts w:ascii="Times New Roman" w:hAnsi="Times New Roman" w:cs="Times New Roman"/>
        </w:rPr>
        <w:t xml:space="preserve"> (continuous assessment);</w:t>
      </w:r>
    </w:p>
    <w:p w:rsidR="00D72984" w:rsidRDefault="00D72984" w:rsidP="00D72984">
      <w:pPr>
        <w:jc w:val="both"/>
        <w:rPr>
          <w:rFonts w:ascii="Times New Roman" w:hAnsi="Times New Roman" w:cs="Times New Roman"/>
        </w:rPr>
      </w:pPr>
    </w:p>
    <w:p w:rsidR="00D72984" w:rsidRDefault="00D72984" w:rsidP="00D72984">
      <w:pPr>
        <w:jc w:val="both"/>
      </w:pPr>
      <w:r>
        <w:rPr>
          <w:rFonts w:ascii="Times New Roman" w:hAnsi="Times New Roman" w:cs="Times New Roman"/>
        </w:rPr>
        <w:t xml:space="preserve">At least </w:t>
      </w:r>
      <w:r>
        <w:rPr>
          <w:rFonts w:ascii="Times New Roman" w:hAnsi="Times New Roman" w:cs="Times New Roman"/>
          <w:b/>
        </w:rPr>
        <w:t>passing mark (60%) at the i</w:t>
      </w:r>
      <w:r w:rsidR="005E66D4">
        <w:rPr>
          <w:rFonts w:ascii="Times New Roman" w:hAnsi="Times New Roman" w:cs="Times New Roman"/>
          <w:b/>
        </w:rPr>
        <w:t>n-class test (to be written on 6 Dec.</w:t>
      </w:r>
      <w:r>
        <w:rPr>
          <w:rFonts w:ascii="Times New Roman" w:hAnsi="Times New Roman" w:cs="Times New Roman"/>
          <w:b/>
        </w:rPr>
        <w:t>).</w:t>
      </w:r>
    </w:p>
    <w:p w:rsidR="00D72984" w:rsidRDefault="00D72984" w:rsidP="00D72984">
      <w:pPr>
        <w:jc w:val="both"/>
      </w:pPr>
      <w:r>
        <w:rPr>
          <w:rFonts w:ascii="Times New Roman" w:hAnsi="Times New Roman" w:cs="Times New Roman"/>
          <w:b/>
        </w:rPr>
        <w:t>For the test please read at least 2 articles on each play choosing form the list of topics below (altogether 6 articles or more).</w:t>
      </w:r>
    </w:p>
    <w:p w:rsidR="00D72984" w:rsidRDefault="00D72984" w:rsidP="00D72984">
      <w:pPr>
        <w:jc w:val="both"/>
      </w:pPr>
      <w:r>
        <w:rPr>
          <w:rFonts w:ascii="Times New Roman" w:hAnsi="Times New Roman" w:cs="Times New Roman"/>
          <w:b/>
        </w:rPr>
        <w:t>These articles (either in print or as an e-copy) can be used in class when writing the test paper.</w:t>
      </w:r>
    </w:p>
    <w:p w:rsidR="00D72984" w:rsidRDefault="00D72984" w:rsidP="00D72984">
      <w:pPr>
        <w:jc w:val="both"/>
        <w:rPr>
          <w:rFonts w:ascii="Times New Roman" w:hAnsi="Times New Roman" w:cs="Times New Roman"/>
          <w:b/>
        </w:rPr>
      </w:pPr>
    </w:p>
    <w:p w:rsidR="00D72984" w:rsidRDefault="00D72984" w:rsidP="00D72984">
      <w:pPr>
        <w:tabs>
          <w:tab w:val="left" w:pos="2085"/>
        </w:tabs>
      </w:pPr>
      <w:r>
        <w:rPr>
          <w:rFonts w:ascii="Times New Roman" w:hAnsi="Times New Roman" w:cs="Times New Roman"/>
        </w:rPr>
        <w:tab/>
      </w:r>
    </w:p>
    <w:p w:rsidR="00D72984" w:rsidRDefault="00D72984" w:rsidP="00D72984">
      <w:r>
        <w:rPr>
          <w:rFonts w:ascii="Times New Roman" w:hAnsi="Times New Roman" w:cs="Times New Roman"/>
          <w:b/>
        </w:rPr>
        <w:t>Books you can consult (NOT compulsory)</w:t>
      </w:r>
      <w:r>
        <w:rPr>
          <w:rFonts w:ascii="Times New Roman" w:hAnsi="Times New Roman" w:cs="Times New Roman"/>
        </w:rPr>
        <w:t>:</w:t>
      </w:r>
    </w:p>
    <w:p w:rsidR="00D72984" w:rsidRDefault="00D72984" w:rsidP="00D72984">
      <w:r>
        <w:rPr>
          <w:rFonts w:ascii="Times New Roman" w:hAnsi="Times New Roman" w:cs="Times New Roman"/>
          <w:bCs/>
          <w:i/>
        </w:rPr>
        <w:t xml:space="preserve">The Witch Cult in Western Europe by Margaret Alice Murray </w:t>
      </w:r>
      <w:r>
        <w:rPr>
          <w:rFonts w:ascii="Times New Roman" w:hAnsi="Times New Roman" w:cs="Times New Roman"/>
          <w:i/>
        </w:rPr>
        <w:t>http://www.blackmask.com</w:t>
      </w:r>
    </w:p>
    <w:p w:rsidR="00D72984" w:rsidRDefault="00D72984" w:rsidP="00D72984">
      <w:pPr>
        <w:rPr>
          <w:rFonts w:ascii="Times New Roman" w:hAnsi="Times New Roman" w:cs="Times New Roman"/>
          <w:i/>
        </w:rPr>
      </w:pPr>
    </w:p>
    <w:p w:rsidR="00D72984" w:rsidRDefault="00D72984" w:rsidP="00D72984">
      <w:r>
        <w:rPr>
          <w:rFonts w:ascii="Times New Roman" w:hAnsi="Times New Roman" w:cs="Times New Roman"/>
          <w:i/>
          <w:lang w:val="hu-HU"/>
        </w:rPr>
        <w:t xml:space="preserve">King James: </w:t>
      </w:r>
      <w:proofErr w:type="spellStart"/>
      <w:r>
        <w:rPr>
          <w:rFonts w:ascii="Times New Roman" w:hAnsi="Times New Roman" w:cs="Times New Roman"/>
          <w:i/>
          <w:lang w:val="hu-HU"/>
        </w:rPr>
        <w:t>Daemonologie</w:t>
      </w:r>
      <w:proofErr w:type="spellEnd"/>
      <w:r>
        <w:rPr>
          <w:rFonts w:ascii="Times New Roman" w:hAnsi="Times New Roman" w:cs="Times New Roman"/>
          <w:i/>
          <w:lang w:val="hu-HU"/>
        </w:rPr>
        <w:t xml:space="preserve"> </w:t>
      </w:r>
      <w:hyperlink r:id="rId6">
        <w:r>
          <w:rPr>
            <w:rStyle w:val="Internet-hivatkozs"/>
            <w:rFonts w:ascii="Times New Roman" w:hAnsi="Times New Roman" w:cs="Times New Roman"/>
            <w:i/>
            <w:lang w:val="hu-HU"/>
          </w:rPr>
          <w:t>http://watch.pair.com/daemon.html</w:t>
        </w:r>
      </w:hyperlink>
    </w:p>
    <w:p w:rsidR="00D72984" w:rsidRDefault="00D72984" w:rsidP="00D72984">
      <w:pPr>
        <w:rPr>
          <w:rFonts w:ascii="Times New Roman" w:hAnsi="Times New Roman" w:cs="Times New Roman"/>
          <w:i/>
        </w:rPr>
      </w:pPr>
    </w:p>
    <w:p w:rsidR="00D72984" w:rsidRDefault="00D72984" w:rsidP="00D72984">
      <w:r>
        <w:rPr>
          <w:rFonts w:ascii="Times New Roman" w:hAnsi="Times New Roman" w:cs="Times New Roman"/>
          <w:bCs/>
          <w:i/>
        </w:rPr>
        <w:t xml:space="preserve">The Malleus </w:t>
      </w:r>
      <w:proofErr w:type="spellStart"/>
      <w:r>
        <w:rPr>
          <w:rFonts w:ascii="Times New Roman" w:hAnsi="Times New Roman" w:cs="Times New Roman"/>
          <w:bCs/>
          <w:i/>
        </w:rPr>
        <w:t>Maleficarum</w:t>
      </w:r>
      <w:proofErr w:type="spellEnd"/>
      <w:r>
        <w:rPr>
          <w:rFonts w:ascii="Times New Roman" w:hAnsi="Times New Roman" w:cs="Times New Roman"/>
          <w:bCs/>
          <w:i/>
        </w:rPr>
        <w:t xml:space="preserve"> </w:t>
      </w:r>
      <w:hyperlink r:id="rId7">
        <w:r>
          <w:rPr>
            <w:rStyle w:val="Internet-hivatkozs"/>
            <w:rFonts w:ascii="Times New Roman" w:hAnsi="Times New Roman" w:cs="Times New Roman"/>
            <w:i/>
            <w:lang w:val="hu-HU"/>
          </w:rPr>
          <w:t>http://Www.Bibliotecapleyades.Net/Archivos_Pdf/Malleusing1.Pdf</w:t>
        </w:r>
      </w:hyperlink>
    </w:p>
    <w:p w:rsidR="00D72984" w:rsidRDefault="00D72984" w:rsidP="00D72984">
      <w:pPr>
        <w:pStyle w:val="Default"/>
        <w:rPr>
          <w:rFonts w:ascii="Times New Roman" w:hAnsi="Times New Roman" w:cs="Times New Roman"/>
          <w:i/>
          <w:color w:val="00000A"/>
          <w:sz w:val="22"/>
          <w:szCs w:val="22"/>
          <w:lang w:val="hu-HU"/>
        </w:rPr>
      </w:pPr>
    </w:p>
    <w:p w:rsidR="00D72984" w:rsidRDefault="00D72984" w:rsidP="00D72984">
      <w:r>
        <w:rPr>
          <w:rFonts w:ascii="Times New Roman" w:hAnsi="Times New Roman" w:cs="Times New Roman"/>
          <w:i/>
          <w:lang w:val="hu-HU"/>
        </w:rPr>
        <w:t xml:space="preserve">Reginald </w:t>
      </w:r>
      <w:proofErr w:type="spellStart"/>
      <w:r>
        <w:rPr>
          <w:rFonts w:ascii="Times New Roman" w:hAnsi="Times New Roman" w:cs="Times New Roman"/>
          <w:i/>
          <w:lang w:val="hu-HU"/>
        </w:rPr>
        <w:t>Scot</w:t>
      </w:r>
      <w:proofErr w:type="spellEnd"/>
      <w:r>
        <w:rPr>
          <w:rFonts w:ascii="Times New Roman" w:hAnsi="Times New Roman" w:cs="Times New Roman"/>
          <w:i/>
          <w:lang w:val="hu-HU"/>
        </w:rPr>
        <w:t>: htttp://www.archive.org/stream/discoverieofwitc00scot/discoverieofwitc00scot_djvu.txt</w:t>
      </w:r>
    </w:p>
    <w:p w:rsidR="00D72984" w:rsidRDefault="00D72984" w:rsidP="00D72984">
      <w:pPr>
        <w:rPr>
          <w:rFonts w:ascii="Times New Roman" w:hAnsi="Times New Roman" w:cs="Times New Roman"/>
          <w:i/>
        </w:rPr>
      </w:pPr>
    </w:p>
    <w:p w:rsidR="00D72984" w:rsidRDefault="00D72984" w:rsidP="00D72984">
      <w:proofErr w:type="spellStart"/>
      <w:r>
        <w:rPr>
          <w:rStyle w:val="nlmname"/>
          <w:rFonts w:ascii="Times New Roman" w:hAnsi="Times New Roman" w:cs="Times New Roman"/>
          <w:i/>
        </w:rPr>
        <w:t>György</w:t>
      </w:r>
      <w:proofErr w:type="spellEnd"/>
      <w:r>
        <w:rPr>
          <w:rStyle w:val="nlmname"/>
          <w:rFonts w:ascii="Times New Roman" w:hAnsi="Times New Roman" w:cs="Times New Roman"/>
          <w:i/>
        </w:rPr>
        <w:t xml:space="preserve"> E </w:t>
      </w:r>
      <w:proofErr w:type="spellStart"/>
      <w:r>
        <w:rPr>
          <w:rStyle w:val="nlmname"/>
          <w:rFonts w:ascii="Times New Roman" w:hAnsi="Times New Roman" w:cs="Times New Roman"/>
          <w:i/>
        </w:rPr>
        <w:t>Szőnyi</w:t>
      </w:r>
      <w:proofErr w:type="spellEnd"/>
      <w:proofErr w:type="gramStart"/>
      <w:r>
        <w:rPr>
          <w:rStyle w:val="nlmname"/>
          <w:rFonts w:ascii="Times New Roman" w:hAnsi="Times New Roman" w:cs="Times New Roman"/>
          <w:i/>
        </w:rPr>
        <w:t>.</w:t>
      </w:r>
      <w:r>
        <w:rPr>
          <w:rFonts w:ascii="Times New Roman" w:hAnsi="Times New Roman" w:cs="Times New Roman"/>
          <w:i/>
        </w:rPr>
        <w:t>.</w:t>
      </w:r>
      <w:proofErr w:type="gramEnd"/>
      <w:r>
        <w:rPr>
          <w:rFonts w:ascii="Times New Roman" w:hAnsi="Times New Roman" w:cs="Times New Roman"/>
          <w:i/>
        </w:rPr>
        <w:t xml:space="preserve"> </w:t>
      </w:r>
      <w:r>
        <w:rPr>
          <w:rStyle w:val="HTML-idzet"/>
          <w:rFonts w:ascii="Times New Roman" w:hAnsi="Times New Roman" w:cs="Times New Roman"/>
        </w:rPr>
        <w:t>John Dee’s Occultism: Magical Exaltation through Powerful Signs</w:t>
      </w:r>
      <w:r>
        <w:rPr>
          <w:rFonts w:ascii="Times New Roman" w:hAnsi="Times New Roman" w:cs="Times New Roman"/>
          <w:i/>
        </w:rPr>
        <w:t xml:space="preserve">. SUNY Series in Western Esoteric Traditions. Albany: State University of New York Press, 2004. </w:t>
      </w:r>
      <w:proofErr w:type="gramStart"/>
      <w:r>
        <w:rPr>
          <w:rFonts w:ascii="Times New Roman" w:hAnsi="Times New Roman" w:cs="Times New Roman"/>
          <w:i/>
        </w:rPr>
        <w:t>xviii</w:t>
      </w:r>
      <w:proofErr w:type="gramEnd"/>
      <w:r>
        <w:rPr>
          <w:rFonts w:ascii="Times New Roman" w:hAnsi="Times New Roman" w:cs="Times New Roman"/>
          <w:i/>
        </w:rPr>
        <w:t xml:space="preserve"> + 362 pp. index. illus. bibl. $50. ISBN: 0-7914-6223-4.</w:t>
      </w:r>
    </w:p>
    <w:p w:rsidR="00D72984" w:rsidRDefault="00D72984" w:rsidP="00D72984">
      <w:pPr>
        <w:rPr>
          <w:rFonts w:ascii="Times New Roman" w:hAnsi="Times New Roman" w:cs="Times New Roman"/>
          <w:i/>
        </w:rPr>
      </w:pPr>
    </w:p>
    <w:p w:rsidR="00D72984" w:rsidRDefault="00D72984" w:rsidP="00D72984">
      <w:pPr>
        <w:pStyle w:val="NormlWeb"/>
        <w:spacing w:beforeAutospacing="0" w:after="280"/>
      </w:pPr>
      <w:proofErr w:type="spellStart"/>
      <w:r>
        <w:rPr>
          <w:rStyle w:val="booktitle"/>
          <w:i/>
          <w:sz w:val="22"/>
          <w:szCs w:val="22"/>
        </w:rPr>
        <w:t>Spiritual</w:t>
      </w:r>
      <w:proofErr w:type="spellEnd"/>
      <w:r>
        <w:rPr>
          <w:rStyle w:val="booktitle"/>
          <w:i/>
          <w:sz w:val="22"/>
          <w:szCs w:val="22"/>
        </w:rPr>
        <w:t xml:space="preserve"> and </w:t>
      </w:r>
      <w:proofErr w:type="spellStart"/>
      <w:r>
        <w:rPr>
          <w:rStyle w:val="booktitle"/>
          <w:i/>
          <w:sz w:val="22"/>
          <w:szCs w:val="22"/>
        </w:rPr>
        <w:t>Demonic</w:t>
      </w:r>
      <w:proofErr w:type="spellEnd"/>
      <w:r>
        <w:rPr>
          <w:rStyle w:val="booktitle"/>
          <w:i/>
          <w:sz w:val="22"/>
          <w:szCs w:val="22"/>
        </w:rPr>
        <w:t xml:space="preserve"> </w:t>
      </w:r>
      <w:proofErr w:type="spellStart"/>
      <w:r>
        <w:rPr>
          <w:rStyle w:val="booktitle"/>
          <w:i/>
          <w:sz w:val="22"/>
          <w:szCs w:val="22"/>
        </w:rPr>
        <w:t>Magic</w:t>
      </w:r>
      <w:proofErr w:type="spellEnd"/>
      <w:r>
        <w:rPr>
          <w:rStyle w:val="booktitle"/>
          <w:i/>
          <w:sz w:val="22"/>
          <w:szCs w:val="22"/>
        </w:rPr>
        <w:t xml:space="preserve"> </w:t>
      </w:r>
      <w:proofErr w:type="spellStart"/>
      <w:r>
        <w:rPr>
          <w:rStyle w:val="Alcm1"/>
          <w:i/>
          <w:sz w:val="22"/>
          <w:szCs w:val="22"/>
        </w:rPr>
        <w:t>From</w:t>
      </w:r>
      <w:proofErr w:type="spellEnd"/>
      <w:r>
        <w:rPr>
          <w:rStyle w:val="Alcm1"/>
          <w:i/>
          <w:sz w:val="22"/>
          <w:szCs w:val="22"/>
        </w:rPr>
        <w:t xml:space="preserve"> </w:t>
      </w:r>
      <w:proofErr w:type="spellStart"/>
      <w:r>
        <w:rPr>
          <w:rStyle w:val="Alcm1"/>
          <w:i/>
          <w:sz w:val="22"/>
          <w:szCs w:val="22"/>
        </w:rPr>
        <w:t>Ficino</w:t>
      </w:r>
      <w:proofErr w:type="spellEnd"/>
      <w:r>
        <w:rPr>
          <w:rStyle w:val="Alcm1"/>
          <w:i/>
          <w:sz w:val="22"/>
          <w:szCs w:val="22"/>
        </w:rPr>
        <w:t xml:space="preserve"> </w:t>
      </w:r>
      <w:proofErr w:type="spellStart"/>
      <w:r>
        <w:rPr>
          <w:rStyle w:val="Alcm1"/>
          <w:i/>
          <w:sz w:val="22"/>
          <w:szCs w:val="22"/>
        </w:rPr>
        <w:t>to</w:t>
      </w:r>
      <w:proofErr w:type="spellEnd"/>
      <w:r>
        <w:rPr>
          <w:rStyle w:val="Alcm1"/>
          <w:i/>
          <w:sz w:val="22"/>
          <w:szCs w:val="22"/>
        </w:rPr>
        <w:t xml:space="preserve"> Campanella </w:t>
      </w:r>
      <w:proofErr w:type="spellStart"/>
      <w:r>
        <w:rPr>
          <w:rStyle w:val="Alcm1"/>
          <w:i/>
          <w:sz w:val="22"/>
          <w:szCs w:val="22"/>
        </w:rPr>
        <w:t>b</w:t>
      </w:r>
      <w:r>
        <w:rPr>
          <w:rStyle w:val="author"/>
          <w:i/>
          <w:sz w:val="22"/>
          <w:szCs w:val="22"/>
        </w:rPr>
        <w:t>y</w:t>
      </w:r>
      <w:proofErr w:type="spellEnd"/>
      <w:r>
        <w:rPr>
          <w:rStyle w:val="author"/>
          <w:i/>
          <w:sz w:val="22"/>
          <w:szCs w:val="22"/>
        </w:rPr>
        <w:t xml:space="preserve"> D.P. Walker </w:t>
      </w:r>
      <w:r>
        <w:rPr>
          <w:i/>
          <w:sz w:val="22"/>
          <w:szCs w:val="22"/>
        </w:rPr>
        <w:t xml:space="preserve">ISBN 978-0-271-02045-7 </w:t>
      </w:r>
    </w:p>
    <w:p w:rsidR="00D72984" w:rsidRDefault="00D72984" w:rsidP="00D72984">
      <w:pPr>
        <w:rPr>
          <w:rFonts w:ascii="Times New Roman" w:hAnsi="Times New Roman" w:cs="Times New Roman"/>
          <w:b/>
        </w:rPr>
      </w:pPr>
    </w:p>
    <w:p w:rsidR="00D72984" w:rsidRDefault="00D72984" w:rsidP="00D72984">
      <w:r>
        <w:rPr>
          <w:rFonts w:ascii="Times New Roman" w:hAnsi="Times New Roman" w:cs="Times New Roman"/>
          <w:b/>
        </w:rPr>
        <w:t>Compulsory set texts:</w:t>
      </w:r>
    </w:p>
    <w:p w:rsidR="00D72984" w:rsidRDefault="00D72984" w:rsidP="00D72984">
      <w:r>
        <w:rPr>
          <w:rFonts w:ascii="Times New Roman" w:hAnsi="Times New Roman" w:cs="Times New Roman"/>
          <w:b/>
        </w:rPr>
        <w:t xml:space="preserve">Critical editions of Marlowe: </w:t>
      </w:r>
      <w:r>
        <w:rPr>
          <w:rFonts w:ascii="Times New Roman" w:hAnsi="Times New Roman" w:cs="Times New Roman"/>
          <w:b/>
          <w:i/>
        </w:rPr>
        <w:t>Doctor Faustus</w:t>
      </w:r>
      <w:r>
        <w:rPr>
          <w:rFonts w:ascii="Times New Roman" w:hAnsi="Times New Roman" w:cs="Times New Roman"/>
          <w:b/>
        </w:rPr>
        <w:t xml:space="preserve">; Shakespeare: </w:t>
      </w:r>
      <w:r>
        <w:rPr>
          <w:rFonts w:ascii="Times New Roman" w:hAnsi="Times New Roman" w:cs="Times New Roman"/>
          <w:b/>
          <w:i/>
        </w:rPr>
        <w:t>Macbeth</w:t>
      </w:r>
      <w:r>
        <w:rPr>
          <w:rFonts w:ascii="Times New Roman" w:hAnsi="Times New Roman" w:cs="Times New Roman"/>
          <w:b/>
        </w:rPr>
        <w:t xml:space="preserve">; Shakespeare: </w:t>
      </w:r>
      <w:r>
        <w:rPr>
          <w:rFonts w:ascii="Times New Roman" w:hAnsi="Times New Roman" w:cs="Times New Roman"/>
          <w:b/>
          <w:i/>
        </w:rPr>
        <w:t>The Tempest</w:t>
      </w:r>
    </w:p>
    <w:p w:rsidR="00D72984" w:rsidRDefault="00D72984" w:rsidP="00D72984">
      <w:pPr>
        <w:rPr>
          <w:rFonts w:ascii="Times New Roman" w:hAnsi="Times New Roman" w:cs="Times New Roman"/>
          <w:b/>
        </w:rPr>
      </w:pPr>
    </w:p>
    <w:p w:rsidR="00D72984" w:rsidRDefault="00D72984" w:rsidP="00D72984">
      <w:r>
        <w:rPr>
          <w:rFonts w:ascii="Times New Roman" w:hAnsi="Times New Roman" w:cs="Times New Roman"/>
          <w:b/>
        </w:rPr>
        <w:t>Presentation topics</w:t>
      </w:r>
    </w:p>
    <w:p w:rsidR="00D72984" w:rsidRDefault="00D72984" w:rsidP="00D72984">
      <w:r>
        <w:rPr>
          <w:rFonts w:ascii="Times New Roman" w:hAnsi="Times New Roman" w:cs="Times New Roman"/>
          <w:b/>
          <w:lang w:val="hu-HU"/>
        </w:rPr>
        <w:t xml:space="preserve">13 </w:t>
      </w:r>
      <w:proofErr w:type="spellStart"/>
      <w:r>
        <w:rPr>
          <w:rFonts w:ascii="Times New Roman" w:hAnsi="Times New Roman" w:cs="Times New Roman"/>
          <w:b/>
          <w:lang w:val="hu-HU"/>
        </w:rPr>
        <w:t>Sept</w:t>
      </w:r>
      <w:proofErr w:type="spellEnd"/>
      <w:proofErr w:type="gramStart"/>
      <w:r>
        <w:rPr>
          <w:rFonts w:ascii="Times New Roman" w:hAnsi="Times New Roman" w:cs="Times New Roman"/>
          <w:b/>
          <w:lang w:val="hu-HU"/>
        </w:rPr>
        <w:t>.</w:t>
      </w:r>
      <w:r>
        <w:rPr>
          <w:rFonts w:ascii="Times New Roman" w:hAnsi="Times New Roman" w:cs="Times New Roman"/>
          <w:lang w:val="hu-HU"/>
        </w:rPr>
        <w:t>:</w:t>
      </w:r>
      <w:proofErr w:type="gramEnd"/>
      <w:r>
        <w:rPr>
          <w:rFonts w:ascii="Times New Roman" w:hAnsi="Times New Roman" w:cs="Times New Roman"/>
          <w:lang w:val="hu-HU"/>
        </w:rPr>
        <w:t xml:space="preserve"> </w:t>
      </w:r>
      <w:proofErr w:type="spellStart"/>
      <w:r>
        <w:rPr>
          <w:rFonts w:ascii="Times New Roman" w:hAnsi="Times New Roman" w:cs="Times New Roman"/>
          <w:lang w:val="hu-HU"/>
        </w:rPr>
        <w:t>introduction</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application</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for</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presentations</w:t>
      </w:r>
      <w:proofErr w:type="spellEnd"/>
    </w:p>
    <w:p w:rsidR="00D72984" w:rsidRDefault="00D72984" w:rsidP="00D72984">
      <w:pPr>
        <w:rPr>
          <w:rFonts w:ascii="Times New Roman" w:hAnsi="Times New Roman" w:cs="Times New Roman"/>
        </w:rPr>
      </w:pPr>
    </w:p>
    <w:p w:rsidR="00D72984" w:rsidRDefault="00D72984" w:rsidP="00D72984">
      <w:pPr>
        <w:rPr>
          <w:rFonts w:ascii="Times New Roman" w:hAnsi="Times New Roman" w:cs="Times New Roman"/>
          <w:b/>
          <w:lang w:val="hu-HU"/>
        </w:rPr>
      </w:pPr>
      <w:r w:rsidRPr="00D72984">
        <w:rPr>
          <w:rFonts w:ascii="Times New Roman" w:hAnsi="Times New Roman" w:cs="Times New Roman"/>
          <w:b/>
          <w:highlight w:val="yellow"/>
          <w:lang w:val="hu-HU"/>
        </w:rPr>
        <w:t xml:space="preserve">20 </w:t>
      </w:r>
      <w:proofErr w:type="spellStart"/>
      <w:r w:rsidRPr="00D72984">
        <w:rPr>
          <w:rFonts w:ascii="Times New Roman" w:hAnsi="Times New Roman" w:cs="Times New Roman"/>
          <w:b/>
          <w:highlight w:val="yellow"/>
          <w:lang w:val="hu-HU"/>
        </w:rPr>
        <w:t>Sept</w:t>
      </w:r>
      <w:proofErr w:type="spellEnd"/>
      <w:proofErr w:type="gramStart"/>
      <w:r w:rsidRPr="00D72984">
        <w:rPr>
          <w:rFonts w:ascii="Times New Roman" w:hAnsi="Times New Roman" w:cs="Times New Roman"/>
          <w:b/>
          <w:highlight w:val="yellow"/>
          <w:lang w:val="hu-HU"/>
        </w:rPr>
        <w:t>.:</w:t>
      </w:r>
      <w:proofErr w:type="gramEnd"/>
      <w:r w:rsidRPr="00D72984">
        <w:rPr>
          <w:rFonts w:ascii="Times New Roman" w:hAnsi="Times New Roman" w:cs="Times New Roman"/>
          <w:b/>
          <w:highlight w:val="yellow"/>
          <w:lang w:val="hu-HU"/>
        </w:rPr>
        <w:t xml:space="preserve"> no </w:t>
      </w:r>
      <w:proofErr w:type="spellStart"/>
      <w:r w:rsidRPr="00D72984">
        <w:rPr>
          <w:rFonts w:ascii="Times New Roman" w:hAnsi="Times New Roman" w:cs="Times New Roman"/>
          <w:b/>
          <w:highlight w:val="yellow"/>
          <w:lang w:val="hu-HU"/>
        </w:rPr>
        <w:t>class</w:t>
      </w:r>
      <w:proofErr w:type="spellEnd"/>
      <w:r w:rsidRPr="00D72984">
        <w:rPr>
          <w:rFonts w:ascii="Times New Roman" w:hAnsi="Times New Roman" w:cs="Times New Roman"/>
          <w:b/>
          <w:highlight w:val="yellow"/>
          <w:lang w:val="hu-HU"/>
        </w:rPr>
        <w:t xml:space="preserve"> International </w:t>
      </w:r>
      <w:proofErr w:type="spellStart"/>
      <w:r w:rsidRPr="00D72984">
        <w:rPr>
          <w:rFonts w:ascii="Times New Roman" w:hAnsi="Times New Roman" w:cs="Times New Roman"/>
          <w:b/>
          <w:highlight w:val="yellow"/>
          <w:lang w:val="hu-HU"/>
        </w:rPr>
        <w:t>Unesco</w:t>
      </w:r>
      <w:proofErr w:type="spellEnd"/>
      <w:r w:rsidRPr="00D72984">
        <w:rPr>
          <w:rFonts w:ascii="Times New Roman" w:hAnsi="Times New Roman" w:cs="Times New Roman"/>
          <w:b/>
          <w:highlight w:val="yellow"/>
          <w:lang w:val="hu-HU"/>
        </w:rPr>
        <w:t xml:space="preserve"> </w:t>
      </w:r>
      <w:proofErr w:type="spellStart"/>
      <w:r w:rsidRPr="00D72984">
        <w:rPr>
          <w:rFonts w:ascii="Times New Roman" w:hAnsi="Times New Roman" w:cs="Times New Roman"/>
          <w:b/>
          <w:highlight w:val="yellow"/>
          <w:lang w:val="hu-HU"/>
        </w:rPr>
        <w:t>Sports</w:t>
      </w:r>
      <w:proofErr w:type="spellEnd"/>
      <w:r w:rsidRPr="00D72984">
        <w:rPr>
          <w:rFonts w:ascii="Times New Roman" w:hAnsi="Times New Roman" w:cs="Times New Roman"/>
          <w:b/>
          <w:highlight w:val="yellow"/>
          <w:lang w:val="hu-HU"/>
        </w:rPr>
        <w:t xml:space="preserve"> Day</w:t>
      </w:r>
    </w:p>
    <w:p w:rsidR="00D72984" w:rsidRDefault="00D72984" w:rsidP="00D72984">
      <w:pPr>
        <w:rPr>
          <w:rFonts w:ascii="Times New Roman" w:hAnsi="Times New Roman" w:cs="Times New Roman"/>
          <w:b/>
          <w:lang w:val="hu-HU"/>
        </w:rPr>
      </w:pPr>
    </w:p>
    <w:p w:rsidR="00D72984" w:rsidRDefault="00D72984" w:rsidP="00D72984">
      <w:r>
        <w:rPr>
          <w:rFonts w:ascii="Times New Roman" w:hAnsi="Times New Roman" w:cs="Times New Roman"/>
          <w:b/>
          <w:lang w:val="hu-HU"/>
        </w:rPr>
        <w:t xml:space="preserve">27 </w:t>
      </w:r>
      <w:proofErr w:type="spellStart"/>
      <w:r>
        <w:rPr>
          <w:rFonts w:ascii="Times New Roman" w:hAnsi="Times New Roman" w:cs="Times New Roman"/>
          <w:b/>
          <w:lang w:val="hu-HU"/>
        </w:rPr>
        <w:t>Sept</w:t>
      </w:r>
      <w:proofErr w:type="spellEnd"/>
      <w:proofErr w:type="gramStart"/>
      <w:r>
        <w:rPr>
          <w:rFonts w:ascii="Times New Roman" w:hAnsi="Times New Roman" w:cs="Times New Roman"/>
          <w:lang w:val="hu-HU"/>
        </w:rPr>
        <w:t>.:</w:t>
      </w:r>
      <w:proofErr w:type="gramEnd"/>
      <w:r>
        <w:rPr>
          <w:rFonts w:ascii="Times New Roman" w:hAnsi="Times New Roman" w:cs="Times New Roman"/>
          <w:lang w:val="hu-HU"/>
        </w:rPr>
        <w:t xml:space="preserve"> </w:t>
      </w:r>
      <w:r>
        <w:rPr>
          <w:rFonts w:ascii="Times New Roman" w:hAnsi="Times New Roman" w:cs="Times New Roman"/>
          <w:b/>
        </w:rPr>
        <w:t>introduction</w:t>
      </w:r>
    </w:p>
    <w:p w:rsidR="00D72984" w:rsidRDefault="00D72984" w:rsidP="00D72984">
      <w:pPr>
        <w:pStyle w:val="Default"/>
      </w:pPr>
      <w:r>
        <w:rPr>
          <w:rFonts w:ascii="Times New Roman" w:hAnsi="Times New Roman" w:cs="Times New Roman"/>
          <w:color w:val="00000A"/>
          <w:sz w:val="22"/>
          <w:szCs w:val="22"/>
        </w:rPr>
        <w:t xml:space="preserve">1, Abracadabra -- Sorcery and Witchcraft in European </w:t>
      </w:r>
      <w:proofErr w:type="spellStart"/>
      <w:r>
        <w:rPr>
          <w:rFonts w:ascii="Times New Roman" w:hAnsi="Times New Roman" w:cs="Times New Roman"/>
          <w:color w:val="00000A"/>
          <w:sz w:val="22"/>
          <w:szCs w:val="22"/>
        </w:rPr>
        <w:t>HistoryAuthor</w:t>
      </w:r>
      <w:proofErr w:type="spellEnd"/>
      <w:r>
        <w:rPr>
          <w:rFonts w:ascii="Times New Roman" w:hAnsi="Times New Roman" w:cs="Times New Roman"/>
          <w:color w:val="00000A"/>
          <w:sz w:val="22"/>
          <w:szCs w:val="22"/>
        </w:rPr>
        <w:t xml:space="preserve">(s): W. R. </w:t>
      </w:r>
      <w:proofErr w:type="spellStart"/>
      <w:r>
        <w:rPr>
          <w:rFonts w:ascii="Times New Roman" w:hAnsi="Times New Roman" w:cs="Times New Roman"/>
          <w:color w:val="00000A"/>
          <w:sz w:val="22"/>
          <w:szCs w:val="22"/>
        </w:rPr>
        <w:t>JonesSource</w:t>
      </w:r>
      <w:proofErr w:type="spellEnd"/>
      <w:r>
        <w:rPr>
          <w:rFonts w:ascii="Times New Roman" w:hAnsi="Times New Roman" w:cs="Times New Roman"/>
          <w:color w:val="00000A"/>
          <w:sz w:val="22"/>
          <w:szCs w:val="22"/>
        </w:rPr>
        <w:t xml:space="preserve">: The History Teacher, Vol. 5, No. 1 (Nov., 1971), pp. 26-36 Published by: Society for History </w:t>
      </w:r>
      <w:proofErr w:type="spellStart"/>
      <w:r>
        <w:rPr>
          <w:rFonts w:ascii="Times New Roman" w:hAnsi="Times New Roman" w:cs="Times New Roman"/>
          <w:color w:val="00000A"/>
          <w:sz w:val="22"/>
          <w:szCs w:val="22"/>
        </w:rPr>
        <w:t>EducationStable</w:t>
      </w:r>
      <w:proofErr w:type="spellEnd"/>
      <w:r>
        <w:rPr>
          <w:rFonts w:ascii="Times New Roman" w:hAnsi="Times New Roman" w:cs="Times New Roman"/>
          <w:color w:val="00000A"/>
          <w:sz w:val="22"/>
          <w:szCs w:val="22"/>
        </w:rPr>
        <w:t xml:space="preserve"> URL: http</w:t>
      </w:r>
      <w:r w:rsidR="001C132F">
        <w:rPr>
          <w:rFonts w:ascii="Times New Roman" w:hAnsi="Times New Roman" w:cs="Times New Roman"/>
          <w:color w:val="00000A"/>
          <w:sz w:val="22"/>
          <w:szCs w:val="22"/>
        </w:rPr>
        <w:t xml:space="preserve">://www.jstor.org/stable/491897 </w:t>
      </w:r>
      <w:r w:rsidR="001C132F" w:rsidRPr="001C132F">
        <w:rPr>
          <w:rFonts w:ascii="Times New Roman" w:hAnsi="Times New Roman" w:cs="Times New Roman"/>
          <w:color w:val="00000A"/>
          <w:sz w:val="22"/>
          <w:szCs w:val="22"/>
          <w:highlight w:val="yellow"/>
        </w:rPr>
        <w:t>Sophie</w:t>
      </w:r>
    </w:p>
    <w:p w:rsidR="00D72984" w:rsidRDefault="00D72984" w:rsidP="00D72984">
      <w:pPr>
        <w:rPr>
          <w:rFonts w:ascii="Times New Roman" w:hAnsi="Times New Roman" w:cs="Times New Roman"/>
        </w:rPr>
      </w:pPr>
    </w:p>
    <w:p w:rsidR="00D72984" w:rsidRDefault="00D72984" w:rsidP="00D72984">
      <w:r>
        <w:rPr>
          <w:rFonts w:ascii="Times New Roman" w:hAnsi="Times New Roman" w:cs="Times New Roman"/>
          <w:bCs/>
        </w:rPr>
        <w:t xml:space="preserve">2, The Meanings of Magic </w:t>
      </w:r>
      <w:r>
        <w:rPr>
          <w:rFonts w:ascii="Times New Roman" w:hAnsi="Times New Roman" w:cs="Times New Roman"/>
        </w:rPr>
        <w:t xml:space="preserve">Michael D. Bailey Magic, Ritual, and Witchcraft, Volume 1, Number 1, </w:t>
      </w:r>
      <w:proofErr w:type="gramStart"/>
      <w:r>
        <w:rPr>
          <w:rFonts w:ascii="Times New Roman" w:hAnsi="Times New Roman" w:cs="Times New Roman"/>
        </w:rPr>
        <w:t>Summer</w:t>
      </w:r>
      <w:proofErr w:type="gramEnd"/>
      <w:r>
        <w:rPr>
          <w:rFonts w:ascii="Times New Roman" w:hAnsi="Times New Roman" w:cs="Times New Roman"/>
        </w:rPr>
        <w:t xml:space="preserve"> 2006, pp. 1-23 (Article) Published by University of Pennsylvania Press   web.</w:t>
      </w:r>
      <w:r w:rsidR="001C132F">
        <w:rPr>
          <w:rFonts w:ascii="Times New Roman" w:hAnsi="Times New Roman" w:cs="Times New Roman"/>
        </w:rPr>
        <w:t xml:space="preserve"> </w:t>
      </w:r>
      <w:r w:rsidR="001C132F" w:rsidRPr="001C132F">
        <w:rPr>
          <w:rFonts w:ascii="Times New Roman" w:hAnsi="Times New Roman" w:cs="Times New Roman"/>
          <w:highlight w:val="yellow"/>
        </w:rPr>
        <w:t>Panna</w:t>
      </w:r>
      <w:r w:rsidR="001C132F">
        <w:rPr>
          <w:rFonts w:ascii="Times New Roman" w:hAnsi="Times New Roman" w:cs="Times New Roman"/>
        </w:rPr>
        <w:t xml:space="preserve">, </w:t>
      </w:r>
      <w:proofErr w:type="spellStart"/>
      <w:r w:rsidR="001C132F" w:rsidRPr="001C132F">
        <w:rPr>
          <w:rFonts w:ascii="Times New Roman" w:hAnsi="Times New Roman" w:cs="Times New Roman"/>
          <w:highlight w:val="yellow"/>
        </w:rPr>
        <w:t>Zsófi</w:t>
      </w:r>
      <w:proofErr w:type="spellEnd"/>
    </w:p>
    <w:p w:rsidR="00D72984" w:rsidRDefault="00D72984" w:rsidP="00D72984">
      <w:pPr>
        <w:rPr>
          <w:rFonts w:ascii="Times New Roman" w:hAnsi="Times New Roman" w:cs="Times New Roman"/>
        </w:rPr>
      </w:pPr>
    </w:p>
    <w:p w:rsidR="00D72984" w:rsidRDefault="00D72984" w:rsidP="00D72984">
      <w:r>
        <w:rPr>
          <w:rFonts w:ascii="Times New Roman" w:hAnsi="Times New Roman" w:cs="Times New Roman"/>
          <w:b/>
          <w:lang w:val="hu-HU"/>
        </w:rPr>
        <w:lastRenderedPageBreak/>
        <w:t xml:space="preserve">4 </w:t>
      </w:r>
      <w:proofErr w:type="spellStart"/>
      <w:r>
        <w:rPr>
          <w:rFonts w:ascii="Times New Roman" w:hAnsi="Times New Roman" w:cs="Times New Roman"/>
          <w:b/>
          <w:lang w:val="hu-HU"/>
        </w:rPr>
        <w:t>Oct</w:t>
      </w:r>
      <w:proofErr w:type="spellEnd"/>
      <w:proofErr w:type="gramStart"/>
      <w:r>
        <w:rPr>
          <w:rFonts w:ascii="Times New Roman" w:hAnsi="Times New Roman" w:cs="Times New Roman"/>
          <w:b/>
          <w:lang w:val="hu-HU"/>
        </w:rPr>
        <w:t>.:</w:t>
      </w:r>
      <w:proofErr w:type="gramEnd"/>
    </w:p>
    <w:p w:rsidR="00D72984" w:rsidRDefault="00D72984" w:rsidP="00D72984">
      <w:r>
        <w:rPr>
          <w:rFonts w:ascii="Times New Roman" w:hAnsi="Times New Roman" w:cs="Times New Roman"/>
        </w:rPr>
        <w:t xml:space="preserve">3, Crimes without Criminals: Witchcraft and Its Control in Renaissance Europe Author(s): Elliott P. </w:t>
      </w:r>
      <w:proofErr w:type="spellStart"/>
      <w:r>
        <w:rPr>
          <w:rFonts w:ascii="Times New Roman" w:hAnsi="Times New Roman" w:cs="Times New Roman"/>
        </w:rPr>
        <w:t>CurrieSource</w:t>
      </w:r>
      <w:proofErr w:type="spellEnd"/>
      <w:r>
        <w:rPr>
          <w:rFonts w:ascii="Times New Roman" w:hAnsi="Times New Roman" w:cs="Times New Roman"/>
        </w:rPr>
        <w:t xml:space="preserve">: Law &amp; Society Review, Vol. 3, No. 1 (Aug., 1968), pp. 7-32Published by: Blackwell Publishing on behalf of the Law and Society </w:t>
      </w:r>
      <w:proofErr w:type="spellStart"/>
      <w:r>
        <w:rPr>
          <w:rFonts w:ascii="Times New Roman" w:hAnsi="Times New Roman" w:cs="Times New Roman"/>
        </w:rPr>
        <w:t>AssociationStable</w:t>
      </w:r>
      <w:proofErr w:type="spellEnd"/>
      <w:r>
        <w:rPr>
          <w:rFonts w:ascii="Times New Roman" w:hAnsi="Times New Roman" w:cs="Times New Roman"/>
        </w:rPr>
        <w:t xml:space="preserve"> URL: http://www.jstor.org/stable/3052793 </w:t>
      </w:r>
    </w:p>
    <w:p w:rsidR="00D72984" w:rsidRDefault="00D72984" w:rsidP="00D72984">
      <w:pPr>
        <w:rPr>
          <w:rFonts w:ascii="Times New Roman" w:hAnsi="Times New Roman" w:cs="Times New Roman"/>
        </w:rPr>
      </w:pPr>
    </w:p>
    <w:p w:rsidR="00D72984" w:rsidRDefault="00D72984" w:rsidP="00D72984">
      <w:r>
        <w:rPr>
          <w:rFonts w:ascii="Times New Roman" w:hAnsi="Times New Roman" w:cs="Times New Roman"/>
        </w:rPr>
        <w:t xml:space="preserve">4, Andrew Cambers: Demonic Possession, Literacy </w:t>
      </w:r>
      <w:proofErr w:type="spellStart"/>
      <w:r>
        <w:rPr>
          <w:rFonts w:ascii="Times New Roman" w:hAnsi="Times New Roman" w:cs="Times New Roman"/>
        </w:rPr>
        <w:t>And‘Superstition</w:t>
      </w:r>
      <w:proofErr w:type="spellEnd"/>
      <w:r>
        <w:rPr>
          <w:rFonts w:ascii="Times New Roman" w:hAnsi="Times New Roman" w:cs="Times New Roman"/>
        </w:rPr>
        <w:t>’ In Early Modern England*</w:t>
      </w:r>
    </w:p>
    <w:p w:rsidR="00D72984" w:rsidRDefault="00D72984" w:rsidP="00D72984">
      <w:r>
        <w:rPr>
          <w:rFonts w:ascii="Times New Roman" w:eastAsia="Times New Roman" w:hAnsi="Times New Roman" w:cs="Times New Roman"/>
          <w:lang w:eastAsia="en-GB"/>
        </w:rPr>
        <w:t xml:space="preserve">Demonic Possession, Literacy </w:t>
      </w:r>
      <w:proofErr w:type="gramStart"/>
      <w:r>
        <w:rPr>
          <w:rFonts w:ascii="Times New Roman" w:eastAsia="Times New Roman" w:hAnsi="Times New Roman" w:cs="Times New Roman"/>
          <w:lang w:eastAsia="en-GB"/>
        </w:rPr>
        <w:t>And</w:t>
      </w:r>
      <w:proofErr w:type="gramEnd"/>
      <w:r>
        <w:rPr>
          <w:rFonts w:ascii="Times New Roman" w:eastAsia="Times New Roman" w:hAnsi="Times New Roman" w:cs="Times New Roman"/>
          <w:lang w:eastAsia="en-GB"/>
        </w:rPr>
        <w:t xml:space="preserve"> 'Superstition' In Early Modern England Author(S): Andrew Cambers Source: Past &amp; Present, No. 202 (Feb., 2009), Pp. 3-35 Published By: On Behalf Of Oxford University </w:t>
      </w:r>
      <w:proofErr w:type="spellStart"/>
      <w:r>
        <w:rPr>
          <w:rFonts w:ascii="Times New Roman" w:eastAsia="Times New Roman" w:hAnsi="Times New Roman" w:cs="Times New Roman"/>
          <w:lang w:eastAsia="en-GB"/>
        </w:rPr>
        <w:t>Presspast</w:t>
      </w:r>
      <w:proofErr w:type="spellEnd"/>
      <w:r>
        <w:rPr>
          <w:rFonts w:ascii="Times New Roman" w:eastAsia="Times New Roman" w:hAnsi="Times New Roman" w:cs="Times New Roman"/>
          <w:lang w:eastAsia="en-GB"/>
        </w:rPr>
        <w:t xml:space="preserve"> And Present Society Stable Url: </w:t>
      </w:r>
      <w:hyperlink r:id="rId8" w:history="1">
        <w:r w:rsidR="001C132F" w:rsidRPr="004542EA">
          <w:rPr>
            <w:rStyle w:val="Hiperhivatkozs"/>
            <w:rFonts w:ascii="Times New Roman" w:eastAsia="Times New Roman" w:hAnsi="Times New Roman" w:cs="Times New Roman"/>
            <w:lang w:eastAsia="en-GB"/>
          </w:rPr>
          <w:t>Http://Www.Jstor.Org/Stable/25580918</w:t>
        </w:r>
      </w:hyperlink>
      <w:r w:rsidR="001C132F">
        <w:rPr>
          <w:rFonts w:ascii="Times New Roman" w:eastAsia="Times New Roman" w:hAnsi="Times New Roman" w:cs="Times New Roman"/>
          <w:lang w:eastAsia="en-GB"/>
        </w:rPr>
        <w:t xml:space="preserve"> </w:t>
      </w:r>
      <w:proofErr w:type="spellStart"/>
      <w:r w:rsidR="001C132F" w:rsidRPr="001C132F">
        <w:rPr>
          <w:rFonts w:ascii="Times New Roman" w:eastAsia="Times New Roman" w:hAnsi="Times New Roman" w:cs="Times New Roman"/>
          <w:highlight w:val="yellow"/>
          <w:lang w:eastAsia="en-GB"/>
        </w:rPr>
        <w:t>Piroska</w:t>
      </w:r>
      <w:proofErr w:type="spellEnd"/>
      <w:r w:rsidR="002B18B3">
        <w:rPr>
          <w:rFonts w:ascii="Times New Roman" w:eastAsia="Times New Roman" w:hAnsi="Times New Roman" w:cs="Times New Roman"/>
          <w:lang w:eastAsia="en-GB"/>
        </w:rPr>
        <w:t>-</w:t>
      </w:r>
      <w:r w:rsidR="002B18B3" w:rsidRPr="002B18B3">
        <w:rPr>
          <w:rFonts w:ascii="Times New Roman" w:eastAsia="Times New Roman" w:hAnsi="Times New Roman" w:cs="Times New Roman"/>
          <w:highlight w:val="yellow"/>
          <w:lang w:eastAsia="en-GB"/>
        </w:rPr>
        <w:t>Beatrix</w:t>
      </w:r>
    </w:p>
    <w:p w:rsidR="00D72984" w:rsidRDefault="00D72984" w:rsidP="00D72984">
      <w:pPr>
        <w:tabs>
          <w:tab w:val="left" w:pos="822"/>
        </w:tabs>
        <w:rPr>
          <w:rFonts w:ascii="Times New Roman" w:hAnsi="Times New Roman" w:cs="Times New Roman"/>
        </w:rPr>
      </w:pPr>
    </w:p>
    <w:p w:rsidR="00D72984" w:rsidRDefault="00D72984" w:rsidP="00D72984">
      <w:r>
        <w:rPr>
          <w:rFonts w:ascii="Times New Roman" w:hAnsi="Times New Roman" w:cs="Times New Roman"/>
          <w:b/>
          <w:lang w:val="hu-HU"/>
        </w:rPr>
        <w:t xml:space="preserve">11 </w:t>
      </w:r>
      <w:proofErr w:type="spellStart"/>
      <w:r>
        <w:rPr>
          <w:rFonts w:ascii="Times New Roman" w:hAnsi="Times New Roman" w:cs="Times New Roman"/>
          <w:b/>
          <w:lang w:val="hu-HU"/>
        </w:rPr>
        <w:t>Oct</w:t>
      </w:r>
      <w:proofErr w:type="spellEnd"/>
      <w:proofErr w:type="gramStart"/>
      <w:r>
        <w:rPr>
          <w:rFonts w:ascii="Times New Roman" w:hAnsi="Times New Roman" w:cs="Times New Roman"/>
          <w:b/>
          <w:lang w:val="hu-HU"/>
        </w:rPr>
        <w:t>.:</w:t>
      </w:r>
      <w:proofErr w:type="gramEnd"/>
      <w:r>
        <w:rPr>
          <w:rFonts w:ascii="Times New Roman" w:hAnsi="Times New Roman" w:cs="Times New Roman"/>
          <w:b/>
          <w:lang w:val="hu-HU"/>
        </w:rPr>
        <w:t xml:space="preserve">  </w:t>
      </w:r>
      <w:proofErr w:type="spellStart"/>
      <w:r>
        <w:rPr>
          <w:rFonts w:ascii="Times New Roman" w:hAnsi="Times New Roman" w:cs="Times New Roman"/>
          <w:b/>
          <w:lang w:val="hu-HU"/>
        </w:rPr>
        <w:t>Marlowe</w:t>
      </w:r>
      <w:proofErr w:type="spellEnd"/>
      <w:r>
        <w:rPr>
          <w:rFonts w:ascii="Times New Roman" w:hAnsi="Times New Roman" w:cs="Times New Roman"/>
          <w:b/>
          <w:lang w:val="hu-HU"/>
        </w:rPr>
        <w:t xml:space="preserve">, </w:t>
      </w:r>
      <w:proofErr w:type="spellStart"/>
      <w:r>
        <w:rPr>
          <w:rFonts w:ascii="Times New Roman" w:hAnsi="Times New Roman" w:cs="Times New Roman"/>
          <w:b/>
          <w:lang w:val="hu-HU"/>
        </w:rPr>
        <w:t>Doctor</w:t>
      </w:r>
      <w:proofErr w:type="spellEnd"/>
      <w:r>
        <w:rPr>
          <w:rFonts w:ascii="Times New Roman" w:hAnsi="Times New Roman" w:cs="Times New Roman"/>
          <w:b/>
          <w:lang w:val="hu-HU"/>
        </w:rPr>
        <w:t xml:space="preserve"> </w:t>
      </w:r>
      <w:proofErr w:type="spellStart"/>
      <w:r>
        <w:rPr>
          <w:rFonts w:ascii="Times New Roman" w:hAnsi="Times New Roman" w:cs="Times New Roman"/>
          <w:b/>
          <w:lang w:val="hu-HU"/>
        </w:rPr>
        <w:t>Faustus</w:t>
      </w:r>
      <w:proofErr w:type="spellEnd"/>
    </w:p>
    <w:p w:rsidR="00D72984" w:rsidRDefault="00D72984" w:rsidP="00D72984">
      <w:r>
        <w:rPr>
          <w:rFonts w:ascii="Times New Roman" w:hAnsi="Times New Roman" w:cs="Times New Roman"/>
        </w:rPr>
        <w:t xml:space="preserve">5, Curiosity, Forbidden Knowledge, and the Reformation of Natural Philosophy in Early </w:t>
      </w:r>
      <w:proofErr w:type="spellStart"/>
      <w:r>
        <w:rPr>
          <w:rFonts w:ascii="Times New Roman" w:hAnsi="Times New Roman" w:cs="Times New Roman"/>
        </w:rPr>
        <w:t>ModernEnglandAuthor</w:t>
      </w:r>
      <w:proofErr w:type="spellEnd"/>
      <w:r>
        <w:rPr>
          <w:rFonts w:ascii="Times New Roman" w:hAnsi="Times New Roman" w:cs="Times New Roman"/>
        </w:rPr>
        <w:t xml:space="preserve">(s): Peter </w:t>
      </w:r>
      <w:proofErr w:type="spellStart"/>
      <w:r>
        <w:rPr>
          <w:rFonts w:ascii="Times New Roman" w:hAnsi="Times New Roman" w:cs="Times New Roman"/>
        </w:rPr>
        <w:t>HarrisonSource</w:t>
      </w:r>
      <w:proofErr w:type="spellEnd"/>
      <w:r>
        <w:rPr>
          <w:rFonts w:ascii="Times New Roman" w:hAnsi="Times New Roman" w:cs="Times New Roman"/>
        </w:rPr>
        <w:t xml:space="preserve">: Isis, Vol. 92, No. 2 (Jun., 2001), pp. 265-290Published by: The University of Chicago Press on behalf of The History of Science </w:t>
      </w:r>
      <w:proofErr w:type="spellStart"/>
      <w:r>
        <w:rPr>
          <w:rFonts w:ascii="Times New Roman" w:hAnsi="Times New Roman" w:cs="Times New Roman"/>
        </w:rPr>
        <w:t>SocietyStable</w:t>
      </w:r>
      <w:proofErr w:type="spellEnd"/>
      <w:r>
        <w:rPr>
          <w:rFonts w:ascii="Times New Roman" w:hAnsi="Times New Roman" w:cs="Times New Roman"/>
        </w:rPr>
        <w:t xml:space="preserve"> URL: </w:t>
      </w:r>
      <w:hyperlink r:id="rId9">
        <w:r>
          <w:rPr>
            <w:rStyle w:val="Internet-hivatkozs"/>
            <w:rFonts w:ascii="Times New Roman" w:hAnsi="Times New Roman" w:cs="Times New Roman"/>
          </w:rPr>
          <w:t>http://www.jstor.org/stable/30806</w:t>
        </w:r>
      </w:hyperlink>
      <w:r w:rsidR="002B18B3">
        <w:rPr>
          <w:rStyle w:val="Internet-hivatkozs"/>
          <w:rFonts w:ascii="Times New Roman" w:hAnsi="Times New Roman" w:cs="Times New Roman"/>
        </w:rPr>
        <w:t xml:space="preserve"> </w:t>
      </w:r>
      <w:r w:rsidR="002B18B3" w:rsidRPr="002B18B3">
        <w:rPr>
          <w:rStyle w:val="Internet-hivatkozs"/>
          <w:rFonts w:ascii="Times New Roman" w:hAnsi="Times New Roman" w:cs="Times New Roman"/>
          <w:highlight w:val="yellow"/>
        </w:rPr>
        <w:t>Ivan</w:t>
      </w:r>
    </w:p>
    <w:p w:rsidR="00D72984" w:rsidRDefault="00D72984" w:rsidP="00D72984">
      <w:pPr>
        <w:rPr>
          <w:rFonts w:ascii="Times New Roman" w:hAnsi="Times New Roman" w:cs="Times New Roman"/>
        </w:rPr>
      </w:pPr>
    </w:p>
    <w:p w:rsidR="00D72984" w:rsidRDefault="00D72984" w:rsidP="00D72984">
      <w:r>
        <w:rPr>
          <w:rFonts w:ascii="Times New Roman" w:hAnsi="Times New Roman" w:cs="Times New Roman"/>
        </w:rPr>
        <w:t xml:space="preserve">6, Witchcraft and Magic in the Elizabethan Drama Author(s): H. W. </w:t>
      </w:r>
      <w:proofErr w:type="spellStart"/>
      <w:r>
        <w:rPr>
          <w:rFonts w:ascii="Times New Roman" w:hAnsi="Times New Roman" w:cs="Times New Roman"/>
        </w:rPr>
        <w:t>HerringtonSource</w:t>
      </w:r>
      <w:proofErr w:type="spellEnd"/>
      <w:r>
        <w:rPr>
          <w:rFonts w:ascii="Times New Roman" w:hAnsi="Times New Roman" w:cs="Times New Roman"/>
        </w:rPr>
        <w:t xml:space="preserve">: The Journal of American Folklore, Vol. 32, No. 126 (Oct. - Dec., 1919), pp. 447-485Published by: American Folklore </w:t>
      </w:r>
      <w:proofErr w:type="spellStart"/>
      <w:r>
        <w:rPr>
          <w:rFonts w:ascii="Times New Roman" w:hAnsi="Times New Roman" w:cs="Times New Roman"/>
        </w:rPr>
        <w:t>SocietyStable</w:t>
      </w:r>
      <w:proofErr w:type="spellEnd"/>
      <w:r>
        <w:rPr>
          <w:rFonts w:ascii="Times New Roman" w:hAnsi="Times New Roman" w:cs="Times New Roman"/>
        </w:rPr>
        <w:t xml:space="preserve"> URL: </w:t>
      </w:r>
      <w:hyperlink r:id="rId10">
        <w:r>
          <w:rPr>
            <w:rStyle w:val="Internet-hivatkozs"/>
            <w:rFonts w:ascii="Times New Roman" w:hAnsi="Times New Roman" w:cs="Times New Roman"/>
          </w:rPr>
          <w:t>http://www.jstor.org/stable/535187</w:t>
        </w:r>
      </w:hyperlink>
      <w:r w:rsidR="001C132F">
        <w:rPr>
          <w:rStyle w:val="Internet-hivatkozs"/>
          <w:rFonts w:ascii="Times New Roman" w:hAnsi="Times New Roman" w:cs="Times New Roman"/>
        </w:rPr>
        <w:t xml:space="preserve"> </w:t>
      </w:r>
      <w:r w:rsidR="001C132F" w:rsidRPr="001C132F">
        <w:rPr>
          <w:rStyle w:val="Internet-hivatkozs"/>
          <w:rFonts w:ascii="Times New Roman" w:hAnsi="Times New Roman" w:cs="Times New Roman"/>
          <w:highlight w:val="yellow"/>
        </w:rPr>
        <w:t>Panna</w:t>
      </w:r>
      <w:r w:rsidR="002B18B3">
        <w:rPr>
          <w:rStyle w:val="Internet-hivatkozs"/>
          <w:rFonts w:ascii="Times New Roman" w:hAnsi="Times New Roman" w:cs="Times New Roman"/>
        </w:rPr>
        <w:t>-</w:t>
      </w:r>
      <w:proofErr w:type="spellStart"/>
      <w:r w:rsidR="002B18B3" w:rsidRPr="002B18B3">
        <w:rPr>
          <w:rStyle w:val="Internet-hivatkozs"/>
          <w:rFonts w:ascii="Times New Roman" w:hAnsi="Times New Roman" w:cs="Times New Roman"/>
          <w:highlight w:val="yellow"/>
        </w:rPr>
        <w:t>Virág</w:t>
      </w:r>
      <w:proofErr w:type="spellEnd"/>
    </w:p>
    <w:p w:rsidR="00D72984" w:rsidRDefault="00D72984" w:rsidP="00D72984">
      <w:pPr>
        <w:rPr>
          <w:rFonts w:ascii="Times New Roman" w:hAnsi="Times New Roman" w:cs="Times New Roman"/>
        </w:rPr>
      </w:pPr>
    </w:p>
    <w:p w:rsidR="00D72984" w:rsidRDefault="00D72984" w:rsidP="00D72984">
      <w:r>
        <w:rPr>
          <w:rFonts w:ascii="Times New Roman" w:hAnsi="Times New Roman" w:cs="Times New Roman"/>
          <w:b/>
          <w:lang w:val="hu-HU"/>
        </w:rPr>
        <w:t xml:space="preserve">18 </w:t>
      </w:r>
      <w:proofErr w:type="spellStart"/>
      <w:r>
        <w:rPr>
          <w:rFonts w:ascii="Times New Roman" w:hAnsi="Times New Roman" w:cs="Times New Roman"/>
          <w:b/>
          <w:lang w:val="hu-HU"/>
        </w:rPr>
        <w:t>Oct</w:t>
      </w:r>
      <w:proofErr w:type="spellEnd"/>
      <w:proofErr w:type="gramStart"/>
      <w:r>
        <w:rPr>
          <w:rFonts w:ascii="Times New Roman" w:hAnsi="Times New Roman" w:cs="Times New Roman"/>
          <w:b/>
          <w:lang w:val="hu-HU"/>
        </w:rPr>
        <w:t>.:</w:t>
      </w:r>
      <w:proofErr w:type="gramEnd"/>
      <w:r>
        <w:rPr>
          <w:rFonts w:ascii="Times New Roman" w:hAnsi="Times New Roman" w:cs="Times New Roman"/>
          <w:b/>
          <w:lang w:val="hu-HU"/>
        </w:rPr>
        <w:t xml:space="preserve"> </w:t>
      </w:r>
      <w:proofErr w:type="spellStart"/>
      <w:r>
        <w:rPr>
          <w:rFonts w:ascii="Times New Roman" w:hAnsi="Times New Roman" w:cs="Times New Roman"/>
          <w:b/>
          <w:lang w:val="hu-HU"/>
        </w:rPr>
        <w:t>Marlowe</w:t>
      </w:r>
      <w:proofErr w:type="spellEnd"/>
      <w:r>
        <w:rPr>
          <w:rFonts w:ascii="Times New Roman" w:hAnsi="Times New Roman" w:cs="Times New Roman"/>
          <w:b/>
          <w:lang w:val="hu-HU"/>
        </w:rPr>
        <w:t xml:space="preserve">, </w:t>
      </w:r>
      <w:proofErr w:type="spellStart"/>
      <w:r>
        <w:rPr>
          <w:rFonts w:ascii="Times New Roman" w:hAnsi="Times New Roman" w:cs="Times New Roman"/>
          <w:b/>
          <w:lang w:val="hu-HU"/>
        </w:rPr>
        <w:t>Doctor</w:t>
      </w:r>
      <w:proofErr w:type="spellEnd"/>
      <w:r>
        <w:rPr>
          <w:rFonts w:ascii="Times New Roman" w:hAnsi="Times New Roman" w:cs="Times New Roman"/>
          <w:b/>
          <w:lang w:val="hu-HU"/>
        </w:rPr>
        <w:t xml:space="preserve"> </w:t>
      </w:r>
      <w:proofErr w:type="spellStart"/>
      <w:r>
        <w:rPr>
          <w:rFonts w:ascii="Times New Roman" w:hAnsi="Times New Roman" w:cs="Times New Roman"/>
          <w:b/>
          <w:lang w:val="hu-HU"/>
        </w:rPr>
        <w:t>Faustus</w:t>
      </w:r>
      <w:proofErr w:type="spellEnd"/>
    </w:p>
    <w:p w:rsidR="00D72984" w:rsidRDefault="00D72984" w:rsidP="00D72984">
      <w:r>
        <w:rPr>
          <w:rFonts w:ascii="Times New Roman" w:hAnsi="Times New Roman" w:cs="Times New Roman"/>
        </w:rPr>
        <w:t>7, Devils and Power in Marlowe and Shakespeare</w:t>
      </w:r>
    </w:p>
    <w:p w:rsidR="00D72984" w:rsidRDefault="00D72984" w:rsidP="00D72984">
      <w:r>
        <w:rPr>
          <w:rFonts w:ascii="Times New Roman" w:hAnsi="Times New Roman" w:cs="Times New Roman"/>
        </w:rPr>
        <w:t>Author(s): John D. Cox</w:t>
      </w:r>
    </w:p>
    <w:p w:rsidR="00D72984" w:rsidRDefault="00D72984" w:rsidP="00D72984">
      <w:r>
        <w:rPr>
          <w:rFonts w:ascii="Times New Roman" w:hAnsi="Times New Roman" w:cs="Times New Roman"/>
        </w:rPr>
        <w:t xml:space="preserve">Source: The Yearbook of English Studies, Vol. 23, </w:t>
      </w:r>
      <w:proofErr w:type="gramStart"/>
      <w:r>
        <w:rPr>
          <w:rFonts w:ascii="Times New Roman" w:hAnsi="Times New Roman" w:cs="Times New Roman"/>
        </w:rPr>
        <w:t>Early</w:t>
      </w:r>
      <w:proofErr w:type="gramEnd"/>
      <w:r>
        <w:rPr>
          <w:rFonts w:ascii="Times New Roman" w:hAnsi="Times New Roman" w:cs="Times New Roman"/>
        </w:rPr>
        <w:t xml:space="preserve"> Shakespeare Special Number (1993), pp. 46-64 Published by: Modern Humanities Research Association</w:t>
      </w:r>
    </w:p>
    <w:p w:rsidR="00D72984" w:rsidRDefault="00D72984" w:rsidP="00D72984">
      <w:r>
        <w:rPr>
          <w:rFonts w:ascii="Times New Roman" w:hAnsi="Times New Roman" w:cs="Times New Roman"/>
        </w:rPr>
        <w:t>Stable URL: http:</w:t>
      </w:r>
      <w:r w:rsidR="001C132F">
        <w:rPr>
          <w:rFonts w:ascii="Times New Roman" w:hAnsi="Times New Roman" w:cs="Times New Roman"/>
        </w:rPr>
        <w:t xml:space="preserve">//www.jstor.org/stable/3507972 </w:t>
      </w:r>
      <w:r w:rsidR="001C132F" w:rsidRPr="001C132F">
        <w:rPr>
          <w:rFonts w:ascii="Times New Roman" w:hAnsi="Times New Roman" w:cs="Times New Roman"/>
          <w:highlight w:val="yellow"/>
        </w:rPr>
        <w:t>Alexandra</w:t>
      </w:r>
      <w:r w:rsidR="002B18B3">
        <w:rPr>
          <w:rFonts w:ascii="Times New Roman" w:hAnsi="Times New Roman" w:cs="Times New Roman"/>
        </w:rPr>
        <w:t>-</w:t>
      </w:r>
      <w:r w:rsidR="002B18B3" w:rsidRPr="002B18B3">
        <w:rPr>
          <w:rFonts w:ascii="Times New Roman" w:hAnsi="Times New Roman" w:cs="Times New Roman"/>
          <w:highlight w:val="yellow"/>
        </w:rPr>
        <w:t>Kim</w:t>
      </w:r>
    </w:p>
    <w:p w:rsidR="00D72984" w:rsidRDefault="00D72984" w:rsidP="00D72984">
      <w:pPr>
        <w:rPr>
          <w:rFonts w:ascii="Times New Roman" w:hAnsi="Times New Roman" w:cs="Times New Roman"/>
        </w:rPr>
      </w:pPr>
    </w:p>
    <w:p w:rsidR="00D72984" w:rsidRDefault="00D72984" w:rsidP="00D72984">
      <w:r>
        <w:rPr>
          <w:rFonts w:ascii="Times New Roman" w:hAnsi="Times New Roman" w:cs="Times New Roman"/>
        </w:rPr>
        <w:t xml:space="preserve">8, The Damnation of Faustus Author(s): W. W. Greg Source: The Modern Language Review, Vol. 41, No. 2 (Apr., 1946), pp. 97-107 Published by: Modern Humanities Research Association Stable URL: </w:t>
      </w:r>
      <w:hyperlink r:id="rId11">
        <w:r>
          <w:rPr>
            <w:rStyle w:val="Internet-hivatkozs"/>
            <w:rFonts w:ascii="Times New Roman" w:hAnsi="Times New Roman" w:cs="Times New Roman"/>
          </w:rPr>
          <w:t>http://www.jstor.org/stable/3717028</w:t>
        </w:r>
      </w:hyperlink>
      <w:r w:rsidR="001C132F">
        <w:rPr>
          <w:rStyle w:val="Internet-hivatkozs"/>
          <w:rFonts w:ascii="Times New Roman" w:hAnsi="Times New Roman" w:cs="Times New Roman"/>
        </w:rPr>
        <w:t xml:space="preserve"> </w:t>
      </w:r>
      <w:proofErr w:type="spellStart"/>
      <w:r w:rsidR="001C132F" w:rsidRPr="001C132F">
        <w:rPr>
          <w:rStyle w:val="Internet-hivatkozs"/>
          <w:rFonts w:ascii="Times New Roman" w:hAnsi="Times New Roman" w:cs="Times New Roman"/>
          <w:highlight w:val="yellow"/>
        </w:rPr>
        <w:t>Krisztina</w:t>
      </w:r>
      <w:proofErr w:type="spellEnd"/>
    </w:p>
    <w:p w:rsidR="00D72984" w:rsidRDefault="00D72984" w:rsidP="00D72984">
      <w:pPr>
        <w:rPr>
          <w:rFonts w:ascii="Times New Roman" w:hAnsi="Times New Roman" w:cs="Times New Roman"/>
        </w:rPr>
      </w:pPr>
    </w:p>
    <w:p w:rsidR="00D72984" w:rsidRDefault="00D72984" w:rsidP="00D72984">
      <w:r>
        <w:rPr>
          <w:rFonts w:ascii="Times New Roman" w:hAnsi="Times New Roman" w:cs="Times New Roman"/>
        </w:rPr>
        <w:t xml:space="preserve">9, Doctor Faustus and the Sin of </w:t>
      </w:r>
      <w:proofErr w:type="spellStart"/>
      <w:r>
        <w:rPr>
          <w:rFonts w:ascii="Times New Roman" w:hAnsi="Times New Roman" w:cs="Times New Roman"/>
        </w:rPr>
        <w:t>Demoniality</w:t>
      </w:r>
      <w:proofErr w:type="spellEnd"/>
      <w:r>
        <w:rPr>
          <w:rFonts w:ascii="Times New Roman" w:hAnsi="Times New Roman" w:cs="Times New Roman"/>
        </w:rPr>
        <w:t xml:space="preserve"> Author(s): Nicolas </w:t>
      </w:r>
      <w:proofErr w:type="spellStart"/>
      <w:r>
        <w:rPr>
          <w:rFonts w:ascii="Times New Roman" w:hAnsi="Times New Roman" w:cs="Times New Roman"/>
        </w:rPr>
        <w:t>Kiessling</w:t>
      </w:r>
      <w:proofErr w:type="spellEnd"/>
      <w:r>
        <w:rPr>
          <w:rFonts w:ascii="Times New Roman" w:hAnsi="Times New Roman" w:cs="Times New Roman"/>
        </w:rPr>
        <w:t xml:space="preserve"> Source: Studies in English Literature, 1500-1900, Vol. 15, No. 2, Elizabethan and Jacobean Drama (Spring, 1975), pp. 205-211 Published by: Rice University Stable URL: http://www.jstor.org/stable/449667 .</w:t>
      </w:r>
      <w:proofErr w:type="spellStart"/>
      <w:r w:rsidR="002B18B3" w:rsidRPr="002B18B3">
        <w:rPr>
          <w:rFonts w:ascii="Times New Roman" w:hAnsi="Times New Roman" w:cs="Times New Roman"/>
          <w:highlight w:val="yellow"/>
        </w:rPr>
        <w:t>Virág</w:t>
      </w:r>
      <w:proofErr w:type="spellEnd"/>
    </w:p>
    <w:p w:rsidR="00D72984" w:rsidRDefault="00D72984" w:rsidP="00D72984">
      <w:pPr>
        <w:rPr>
          <w:rFonts w:ascii="Times New Roman" w:hAnsi="Times New Roman" w:cs="Times New Roman"/>
        </w:rPr>
      </w:pPr>
    </w:p>
    <w:p w:rsidR="00D72984" w:rsidRPr="00D72984" w:rsidRDefault="00D72984" w:rsidP="00D72984">
      <w:pPr>
        <w:rPr>
          <w:rFonts w:ascii="Times New Roman" w:hAnsi="Times New Roman" w:cs="Times New Roman"/>
          <w:b/>
          <w:highlight w:val="yellow"/>
          <w:lang w:val="hu-HU"/>
        </w:rPr>
      </w:pPr>
      <w:r w:rsidRPr="00D72984">
        <w:rPr>
          <w:rFonts w:ascii="Times New Roman" w:hAnsi="Times New Roman" w:cs="Times New Roman"/>
          <w:b/>
          <w:highlight w:val="yellow"/>
          <w:lang w:val="hu-HU"/>
        </w:rPr>
        <w:t xml:space="preserve">25 </w:t>
      </w:r>
      <w:proofErr w:type="spellStart"/>
      <w:r w:rsidRPr="00D72984">
        <w:rPr>
          <w:rFonts w:ascii="Times New Roman" w:hAnsi="Times New Roman" w:cs="Times New Roman"/>
          <w:b/>
          <w:highlight w:val="yellow"/>
          <w:lang w:val="hu-HU"/>
        </w:rPr>
        <w:t>Oct</w:t>
      </w:r>
      <w:proofErr w:type="spellEnd"/>
      <w:proofErr w:type="gramStart"/>
      <w:r w:rsidRPr="00D72984">
        <w:rPr>
          <w:rFonts w:ascii="Times New Roman" w:hAnsi="Times New Roman" w:cs="Times New Roman"/>
          <w:b/>
          <w:highlight w:val="yellow"/>
          <w:lang w:val="hu-HU"/>
        </w:rPr>
        <w:t>.:</w:t>
      </w:r>
      <w:proofErr w:type="gramEnd"/>
      <w:r w:rsidRPr="00D72984">
        <w:rPr>
          <w:rFonts w:ascii="Times New Roman" w:hAnsi="Times New Roman" w:cs="Times New Roman"/>
          <w:b/>
          <w:highlight w:val="yellow"/>
          <w:lang w:val="hu-HU"/>
        </w:rPr>
        <w:t xml:space="preserve"> no </w:t>
      </w:r>
      <w:proofErr w:type="spellStart"/>
      <w:r w:rsidRPr="00D72984">
        <w:rPr>
          <w:rFonts w:ascii="Times New Roman" w:hAnsi="Times New Roman" w:cs="Times New Roman"/>
          <w:b/>
          <w:highlight w:val="yellow"/>
          <w:lang w:val="hu-HU"/>
        </w:rPr>
        <w:t>class</w:t>
      </w:r>
      <w:proofErr w:type="spellEnd"/>
    </w:p>
    <w:p w:rsidR="00D72984" w:rsidRDefault="00D72984" w:rsidP="00D72984">
      <w:pPr>
        <w:rPr>
          <w:rFonts w:ascii="Times New Roman" w:hAnsi="Times New Roman" w:cs="Times New Roman"/>
          <w:b/>
          <w:lang w:val="hu-HU"/>
        </w:rPr>
      </w:pPr>
      <w:r w:rsidRPr="00D72984">
        <w:rPr>
          <w:rFonts w:ascii="Times New Roman" w:hAnsi="Times New Roman" w:cs="Times New Roman"/>
          <w:b/>
          <w:highlight w:val="yellow"/>
          <w:lang w:val="hu-HU"/>
        </w:rPr>
        <w:t xml:space="preserve">1 </w:t>
      </w:r>
      <w:proofErr w:type="spellStart"/>
      <w:r w:rsidRPr="00D72984">
        <w:rPr>
          <w:rFonts w:ascii="Times New Roman" w:hAnsi="Times New Roman" w:cs="Times New Roman"/>
          <w:b/>
          <w:highlight w:val="yellow"/>
          <w:lang w:val="hu-HU"/>
        </w:rPr>
        <w:t>Nov</w:t>
      </w:r>
      <w:proofErr w:type="spellEnd"/>
      <w:r w:rsidRPr="00D72984">
        <w:rPr>
          <w:rFonts w:ascii="Times New Roman" w:hAnsi="Times New Roman" w:cs="Times New Roman"/>
          <w:b/>
          <w:highlight w:val="yellow"/>
          <w:lang w:val="hu-HU"/>
        </w:rPr>
        <w:t xml:space="preserve">: </w:t>
      </w:r>
      <w:proofErr w:type="spellStart"/>
      <w:r w:rsidRPr="00D72984">
        <w:rPr>
          <w:rFonts w:ascii="Times New Roman" w:hAnsi="Times New Roman" w:cs="Times New Roman"/>
          <w:b/>
          <w:highlight w:val="yellow"/>
          <w:lang w:val="hu-HU"/>
        </w:rPr>
        <w:t>holiday</w:t>
      </w:r>
      <w:proofErr w:type="spellEnd"/>
      <w:r w:rsidRPr="00D72984">
        <w:rPr>
          <w:rFonts w:ascii="Times New Roman" w:hAnsi="Times New Roman" w:cs="Times New Roman"/>
          <w:b/>
          <w:highlight w:val="yellow"/>
          <w:lang w:val="hu-HU"/>
        </w:rPr>
        <w:t xml:space="preserve">, no </w:t>
      </w:r>
      <w:proofErr w:type="spellStart"/>
      <w:r w:rsidRPr="00D72984">
        <w:rPr>
          <w:rFonts w:ascii="Times New Roman" w:hAnsi="Times New Roman" w:cs="Times New Roman"/>
          <w:b/>
          <w:highlight w:val="yellow"/>
          <w:lang w:val="hu-HU"/>
        </w:rPr>
        <w:t>class</w:t>
      </w:r>
      <w:proofErr w:type="spellEnd"/>
    </w:p>
    <w:p w:rsidR="00D72984" w:rsidRDefault="00D72984" w:rsidP="00D72984">
      <w:pPr>
        <w:rPr>
          <w:rFonts w:ascii="Times New Roman" w:hAnsi="Times New Roman" w:cs="Times New Roman"/>
          <w:b/>
          <w:lang w:val="hu-HU"/>
        </w:rPr>
      </w:pPr>
    </w:p>
    <w:p w:rsidR="00D72984" w:rsidRDefault="00D72984" w:rsidP="00D72984">
      <w:r>
        <w:rPr>
          <w:rFonts w:ascii="Times New Roman" w:hAnsi="Times New Roman" w:cs="Times New Roman"/>
          <w:b/>
          <w:lang w:val="hu-HU"/>
        </w:rPr>
        <w:t xml:space="preserve">8 Nov.: </w:t>
      </w:r>
      <w:proofErr w:type="spellStart"/>
      <w:r>
        <w:rPr>
          <w:rFonts w:ascii="Times New Roman" w:hAnsi="Times New Roman" w:cs="Times New Roman"/>
          <w:b/>
          <w:lang w:val="hu-HU"/>
        </w:rPr>
        <w:t>Marlowe</w:t>
      </w:r>
      <w:proofErr w:type="spellEnd"/>
      <w:r>
        <w:rPr>
          <w:rFonts w:ascii="Times New Roman" w:hAnsi="Times New Roman" w:cs="Times New Roman"/>
          <w:b/>
          <w:lang w:val="hu-HU"/>
        </w:rPr>
        <w:t xml:space="preserve">, </w:t>
      </w:r>
      <w:proofErr w:type="spellStart"/>
      <w:r>
        <w:rPr>
          <w:rFonts w:ascii="Times New Roman" w:hAnsi="Times New Roman" w:cs="Times New Roman"/>
          <w:b/>
          <w:lang w:val="hu-HU"/>
        </w:rPr>
        <w:t>Doctor</w:t>
      </w:r>
      <w:proofErr w:type="spellEnd"/>
      <w:r>
        <w:rPr>
          <w:rFonts w:ascii="Times New Roman" w:hAnsi="Times New Roman" w:cs="Times New Roman"/>
          <w:b/>
          <w:lang w:val="hu-HU"/>
        </w:rPr>
        <w:t xml:space="preserve"> </w:t>
      </w:r>
      <w:proofErr w:type="spellStart"/>
      <w:r>
        <w:rPr>
          <w:rFonts w:ascii="Times New Roman" w:hAnsi="Times New Roman" w:cs="Times New Roman"/>
          <w:b/>
          <w:lang w:val="hu-HU"/>
        </w:rPr>
        <w:t>Faustus</w:t>
      </w:r>
      <w:proofErr w:type="spellEnd"/>
    </w:p>
    <w:p w:rsidR="00D72984" w:rsidRDefault="00D72984" w:rsidP="00D72984">
      <w:r>
        <w:rPr>
          <w:rFonts w:ascii="Times New Roman" w:hAnsi="Times New Roman" w:cs="Times New Roman"/>
        </w:rPr>
        <w:t>10, The Witchcraft Basis in Marlowe's "</w:t>
      </w:r>
      <w:proofErr w:type="spellStart"/>
      <w:r>
        <w:rPr>
          <w:rFonts w:ascii="Times New Roman" w:hAnsi="Times New Roman" w:cs="Times New Roman"/>
        </w:rPr>
        <w:t>Faustus"Author</w:t>
      </w:r>
      <w:proofErr w:type="spellEnd"/>
      <w:r>
        <w:rPr>
          <w:rFonts w:ascii="Times New Roman" w:hAnsi="Times New Roman" w:cs="Times New Roman"/>
        </w:rPr>
        <w:t xml:space="preserve">(s): Paul H. </w:t>
      </w:r>
      <w:proofErr w:type="spellStart"/>
      <w:r>
        <w:rPr>
          <w:rFonts w:ascii="Times New Roman" w:hAnsi="Times New Roman" w:cs="Times New Roman"/>
        </w:rPr>
        <w:t>KocherSource</w:t>
      </w:r>
      <w:proofErr w:type="spellEnd"/>
      <w:r>
        <w:rPr>
          <w:rFonts w:ascii="Times New Roman" w:hAnsi="Times New Roman" w:cs="Times New Roman"/>
        </w:rPr>
        <w:t xml:space="preserve">: Modern Philology, Vol. 38, No. 1 (Aug., 1940), pp. 9-36Published by: The University of Chicago </w:t>
      </w:r>
      <w:proofErr w:type="spellStart"/>
      <w:r>
        <w:rPr>
          <w:rFonts w:ascii="Times New Roman" w:hAnsi="Times New Roman" w:cs="Times New Roman"/>
        </w:rPr>
        <w:t>PressStable</w:t>
      </w:r>
      <w:proofErr w:type="spellEnd"/>
      <w:r>
        <w:rPr>
          <w:rFonts w:ascii="Times New Roman" w:hAnsi="Times New Roman" w:cs="Times New Roman"/>
        </w:rPr>
        <w:t xml:space="preserve"> URL: </w:t>
      </w:r>
      <w:hyperlink r:id="rId12">
        <w:r>
          <w:rPr>
            <w:rStyle w:val="Internet-hivatkozs"/>
            <w:rFonts w:ascii="Times New Roman" w:hAnsi="Times New Roman" w:cs="Times New Roman"/>
          </w:rPr>
          <w:t>http://www.jstor.org/stable/433981</w:t>
        </w:r>
      </w:hyperlink>
    </w:p>
    <w:p w:rsidR="00D72984" w:rsidRDefault="00D72984" w:rsidP="00D72984">
      <w:pPr>
        <w:rPr>
          <w:rFonts w:ascii="Times New Roman" w:hAnsi="Times New Roman" w:cs="Times New Roman"/>
        </w:rPr>
      </w:pPr>
    </w:p>
    <w:p w:rsidR="00D72984" w:rsidRDefault="00D72984" w:rsidP="00D72984">
      <w:r>
        <w:rPr>
          <w:rFonts w:ascii="Times New Roman" w:hAnsi="Times New Roman" w:cs="Times New Roman"/>
        </w:rPr>
        <w:lastRenderedPageBreak/>
        <w:t xml:space="preserve">11, </w:t>
      </w:r>
      <w:r>
        <w:rPr>
          <w:rFonts w:ascii="Times New Roman" w:hAnsi="Times New Roman" w:cs="Times New Roman"/>
          <w:bCs/>
        </w:rPr>
        <w:t xml:space="preserve">How to Do Things with Demons: Conjuring Performatives in </w:t>
      </w:r>
      <w:proofErr w:type="gramStart"/>
      <w:r>
        <w:rPr>
          <w:rFonts w:ascii="Times New Roman" w:hAnsi="Times New Roman" w:cs="Times New Roman"/>
          <w:bCs/>
        </w:rPr>
        <w:t>Doctor  Faustus</w:t>
      </w:r>
      <w:proofErr w:type="gramEnd"/>
      <w:r>
        <w:rPr>
          <w:rFonts w:ascii="Times New Roman" w:hAnsi="Times New Roman" w:cs="Times New Roman"/>
          <w:bCs/>
        </w:rPr>
        <w:t xml:space="preserve"> </w:t>
      </w:r>
    </w:p>
    <w:p w:rsidR="00D72984" w:rsidRDefault="00D72984" w:rsidP="00D72984">
      <w:r>
        <w:rPr>
          <w:rFonts w:ascii="Times New Roman" w:hAnsi="Times New Roman" w:cs="Times New Roman"/>
        </w:rPr>
        <w:t xml:space="preserve">Andrew </w:t>
      </w:r>
      <w:proofErr w:type="spellStart"/>
      <w:r>
        <w:rPr>
          <w:rFonts w:ascii="Times New Roman" w:hAnsi="Times New Roman" w:cs="Times New Roman"/>
        </w:rPr>
        <w:t>Sofer</w:t>
      </w:r>
      <w:proofErr w:type="spellEnd"/>
      <w:r>
        <w:rPr>
          <w:rFonts w:ascii="Times New Roman" w:hAnsi="Times New Roman" w:cs="Times New Roman"/>
        </w:rPr>
        <w:t xml:space="preserve"> Theatre Journal, Volume 61, Number 1, March 2009, pp. 1-21 (Article)</w:t>
      </w:r>
    </w:p>
    <w:p w:rsidR="00D72984" w:rsidRDefault="00D72984" w:rsidP="00D72984">
      <w:r>
        <w:rPr>
          <w:rFonts w:ascii="Times New Roman" w:hAnsi="Times New Roman" w:cs="Times New Roman"/>
        </w:rPr>
        <w:t xml:space="preserve">Published by </w:t>
      </w:r>
      <w:proofErr w:type="gramStart"/>
      <w:r>
        <w:rPr>
          <w:rFonts w:ascii="Times New Roman" w:hAnsi="Times New Roman" w:cs="Times New Roman"/>
        </w:rPr>
        <w:t>The</w:t>
      </w:r>
      <w:proofErr w:type="gramEnd"/>
      <w:r>
        <w:rPr>
          <w:rFonts w:ascii="Times New Roman" w:hAnsi="Times New Roman" w:cs="Times New Roman"/>
        </w:rPr>
        <w:t xml:space="preserve"> Johns Hopkins University Press </w:t>
      </w:r>
      <w:r>
        <w:rPr>
          <w:rFonts w:ascii="Times New Roman" w:hAnsi="Times New Roman" w:cs="Times New Roman"/>
          <w:i/>
          <w:iCs/>
        </w:rPr>
        <w:t>DOI: 10.1353/tj.0.0154</w:t>
      </w:r>
    </w:p>
    <w:p w:rsidR="00D72984" w:rsidRDefault="00D72984" w:rsidP="00D72984">
      <w:r>
        <w:rPr>
          <w:rFonts w:ascii="Times New Roman" w:eastAsia="Code2000" w:hAnsi="Times New Roman" w:cs="Times New Roman"/>
        </w:rPr>
        <w:t>Source: Theatre Journal, Vol. 61, No. 1 (Mar., 2009), pp. 1-21</w:t>
      </w:r>
    </w:p>
    <w:p w:rsidR="00D72984" w:rsidRDefault="00D72984" w:rsidP="00D72984">
      <w:r>
        <w:rPr>
          <w:rFonts w:ascii="Times New Roman" w:eastAsia="Code2000" w:hAnsi="Times New Roman" w:cs="Times New Roman"/>
        </w:rPr>
        <w:t>Published by: Johns Hopkins University Press</w:t>
      </w:r>
    </w:p>
    <w:p w:rsidR="00D72984" w:rsidRDefault="00D72984" w:rsidP="00D72984">
      <w:r>
        <w:rPr>
          <w:rFonts w:ascii="Times New Roman" w:eastAsia="Code2000" w:hAnsi="Times New Roman" w:cs="Times New Roman"/>
        </w:rPr>
        <w:t xml:space="preserve">Stable URL: </w:t>
      </w:r>
      <w:hyperlink r:id="rId13">
        <w:r>
          <w:rPr>
            <w:rStyle w:val="Internet-hivatkozs"/>
            <w:rFonts w:ascii="Times New Roman" w:eastAsia="Code2000" w:hAnsi="Times New Roman" w:cs="Times New Roman"/>
          </w:rPr>
          <w:t>http://www.jstor.org/stable/40211155</w:t>
        </w:r>
      </w:hyperlink>
      <w:r w:rsidR="001C132F">
        <w:rPr>
          <w:rStyle w:val="Internet-hivatkozs"/>
          <w:rFonts w:ascii="Times New Roman" w:eastAsia="Code2000" w:hAnsi="Times New Roman" w:cs="Times New Roman"/>
        </w:rPr>
        <w:t xml:space="preserve"> </w:t>
      </w:r>
      <w:proofErr w:type="spellStart"/>
      <w:r w:rsidR="001C132F" w:rsidRPr="001C132F">
        <w:rPr>
          <w:rStyle w:val="Internet-hivatkozs"/>
          <w:rFonts w:ascii="Times New Roman" w:eastAsia="Code2000" w:hAnsi="Times New Roman" w:cs="Times New Roman"/>
          <w:highlight w:val="yellow"/>
        </w:rPr>
        <w:t>Hunor</w:t>
      </w:r>
      <w:proofErr w:type="spellEnd"/>
    </w:p>
    <w:p w:rsidR="00D72984" w:rsidRDefault="00D72984" w:rsidP="00D72984">
      <w:pPr>
        <w:rPr>
          <w:rFonts w:ascii="Times New Roman" w:hAnsi="Times New Roman" w:cs="Times New Roman"/>
        </w:rPr>
      </w:pPr>
    </w:p>
    <w:p w:rsidR="00D72984" w:rsidRDefault="00D72984" w:rsidP="00D72984">
      <w:r>
        <w:rPr>
          <w:rFonts w:ascii="Times New Roman" w:hAnsi="Times New Roman" w:cs="Times New Roman"/>
        </w:rPr>
        <w:t>12, Marlowe, Faustus, and Simon Magus</w:t>
      </w:r>
    </w:p>
    <w:p w:rsidR="00D72984" w:rsidRDefault="00D72984" w:rsidP="00D72984">
      <w:r>
        <w:rPr>
          <w:rFonts w:ascii="Times New Roman" w:hAnsi="Times New Roman" w:cs="Times New Roman"/>
        </w:rPr>
        <w:t>Author(s): Beatrice Daw Brown</w:t>
      </w:r>
    </w:p>
    <w:p w:rsidR="00D72984" w:rsidRDefault="00D72984" w:rsidP="00D72984">
      <w:r>
        <w:rPr>
          <w:rFonts w:ascii="Times New Roman" w:hAnsi="Times New Roman" w:cs="Times New Roman"/>
        </w:rPr>
        <w:t>Source: PMLA, Vol. 54, No. 1 (Mar., 1939), pp. 82-121</w:t>
      </w:r>
    </w:p>
    <w:p w:rsidR="00D72984" w:rsidRDefault="00D72984" w:rsidP="00D72984">
      <w:r>
        <w:rPr>
          <w:rFonts w:ascii="Times New Roman" w:hAnsi="Times New Roman" w:cs="Times New Roman"/>
        </w:rPr>
        <w:t>Published by: Modern Language Association</w:t>
      </w:r>
    </w:p>
    <w:p w:rsidR="00D72984" w:rsidRDefault="00D72984" w:rsidP="00D72984">
      <w:pPr>
        <w:rPr>
          <w:rFonts w:ascii="Times New Roman" w:hAnsi="Times New Roman" w:cs="Times New Roman"/>
        </w:rPr>
      </w:pPr>
      <w:r>
        <w:rPr>
          <w:rFonts w:ascii="Times New Roman" w:hAnsi="Times New Roman" w:cs="Times New Roman"/>
        </w:rPr>
        <w:t>Stable URL: http</w:t>
      </w:r>
      <w:r w:rsidR="001C132F">
        <w:rPr>
          <w:rFonts w:ascii="Times New Roman" w:hAnsi="Times New Roman" w:cs="Times New Roman"/>
        </w:rPr>
        <w:t xml:space="preserve">://www.jstor.org/stable/458629 </w:t>
      </w:r>
      <w:proofErr w:type="spellStart"/>
      <w:r w:rsidR="001C132F" w:rsidRPr="001C132F">
        <w:rPr>
          <w:rFonts w:ascii="Times New Roman" w:hAnsi="Times New Roman" w:cs="Times New Roman"/>
          <w:highlight w:val="yellow"/>
        </w:rPr>
        <w:t>Szabina</w:t>
      </w:r>
      <w:proofErr w:type="spellEnd"/>
    </w:p>
    <w:p w:rsidR="001C132F" w:rsidRDefault="001C132F" w:rsidP="00D72984"/>
    <w:p w:rsidR="00D72984" w:rsidRDefault="00D72984" w:rsidP="00D72984">
      <w:r>
        <w:rPr>
          <w:rFonts w:ascii="Times New Roman" w:hAnsi="Times New Roman" w:cs="Times New Roman"/>
          <w:b/>
          <w:lang w:val="hu-HU"/>
        </w:rPr>
        <w:t>15 Nov.: Shakespeare, Macbeth</w:t>
      </w:r>
    </w:p>
    <w:p w:rsidR="00D72984" w:rsidRDefault="00D72984" w:rsidP="00D72984">
      <w:r>
        <w:rPr>
          <w:rFonts w:ascii="Times New Roman" w:hAnsi="Times New Roman" w:cs="Times New Roman"/>
        </w:rPr>
        <w:t>1</w:t>
      </w:r>
      <w:r>
        <w:rPr>
          <w:rFonts w:ascii="Times New Roman" w:hAnsi="Times New Roman" w:cs="Times New Roman"/>
          <w:bCs/>
        </w:rPr>
        <w:t xml:space="preserve">3, Lady </w:t>
      </w:r>
      <w:proofErr w:type="spellStart"/>
      <w:r>
        <w:rPr>
          <w:rFonts w:ascii="Times New Roman" w:hAnsi="Times New Roman" w:cs="Times New Roman"/>
          <w:bCs/>
        </w:rPr>
        <w:t>MacBeth</w:t>
      </w:r>
      <w:proofErr w:type="spellEnd"/>
      <w:r>
        <w:rPr>
          <w:rFonts w:ascii="Times New Roman" w:hAnsi="Times New Roman" w:cs="Times New Roman"/>
          <w:bCs/>
        </w:rPr>
        <w:t xml:space="preserve"> and the </w:t>
      </w:r>
      <w:proofErr w:type="spellStart"/>
      <w:r>
        <w:rPr>
          <w:rFonts w:ascii="Times New Roman" w:hAnsi="Times New Roman" w:cs="Times New Roman"/>
          <w:bCs/>
        </w:rPr>
        <w:t>Daemonologie</w:t>
      </w:r>
      <w:proofErr w:type="spellEnd"/>
      <w:r>
        <w:rPr>
          <w:rFonts w:ascii="Times New Roman" w:hAnsi="Times New Roman" w:cs="Times New Roman"/>
          <w:bCs/>
        </w:rPr>
        <w:t xml:space="preserve"> of Hysteria </w:t>
      </w:r>
      <w:r>
        <w:rPr>
          <w:rFonts w:ascii="Times New Roman" w:hAnsi="Times New Roman" w:cs="Times New Roman"/>
        </w:rPr>
        <w:t>Levin, Joanna.</w:t>
      </w:r>
    </w:p>
    <w:p w:rsidR="00D72984" w:rsidRDefault="00D72984" w:rsidP="00D72984">
      <w:r>
        <w:rPr>
          <w:rFonts w:ascii="Times New Roman" w:hAnsi="Times New Roman" w:cs="Times New Roman"/>
        </w:rPr>
        <w:t xml:space="preserve">ELH, Volume 69, Number 1, Spring 2002, pp. 21-55 Published by The Johns Hopkins University Press </w:t>
      </w:r>
      <w:r>
        <w:rPr>
          <w:rFonts w:ascii="Times New Roman" w:eastAsia="Times New Roman" w:hAnsi="Times New Roman" w:cs="Times New Roman"/>
          <w:lang w:eastAsia="en-GB"/>
        </w:rPr>
        <w:t xml:space="preserve">Source: ELH, Vol. 69, No. 1 (Spring, 2002), pp. 21-55 Published by: Johns Hopkins University Press Stable URL: </w:t>
      </w:r>
    </w:p>
    <w:p w:rsidR="00D72984" w:rsidRDefault="002B18B3" w:rsidP="00D72984">
      <w:hyperlink r:id="rId14" w:history="1">
        <w:r w:rsidRPr="004542EA">
          <w:rPr>
            <w:rStyle w:val="Hiperhivatkozs"/>
            <w:rFonts w:ascii="Times New Roman" w:eastAsia="Times New Roman" w:hAnsi="Times New Roman" w:cs="Times New Roman"/>
            <w:lang w:eastAsia="en-GB"/>
          </w:rPr>
          <w:t>http://www.jstor.org/stable/30032010</w:t>
        </w:r>
      </w:hyperlink>
      <w:r>
        <w:rPr>
          <w:rFonts w:ascii="Times New Roman" w:eastAsia="Times New Roman" w:hAnsi="Times New Roman" w:cs="Times New Roman"/>
          <w:lang w:eastAsia="en-GB"/>
        </w:rPr>
        <w:t xml:space="preserve"> </w:t>
      </w:r>
      <w:r w:rsidRPr="002B18B3">
        <w:rPr>
          <w:rFonts w:ascii="Times New Roman" w:eastAsia="Times New Roman" w:hAnsi="Times New Roman" w:cs="Times New Roman"/>
          <w:highlight w:val="yellow"/>
          <w:lang w:eastAsia="en-GB"/>
        </w:rPr>
        <w:t>Nina: 1</w:t>
      </w:r>
      <w:r w:rsidRPr="002B18B3">
        <w:rPr>
          <w:rFonts w:ascii="Times New Roman" w:eastAsia="Times New Roman" w:hAnsi="Times New Roman" w:cs="Times New Roman"/>
          <w:highlight w:val="yellow"/>
          <w:vertAlign w:val="superscript"/>
          <w:lang w:eastAsia="en-GB"/>
        </w:rPr>
        <w:t>st</w:t>
      </w:r>
      <w:r w:rsidRPr="002B18B3">
        <w:rPr>
          <w:rFonts w:ascii="Times New Roman" w:eastAsia="Times New Roman" w:hAnsi="Times New Roman" w:cs="Times New Roman"/>
          <w:highlight w:val="yellow"/>
          <w:lang w:eastAsia="en-GB"/>
        </w:rPr>
        <w:t xml:space="preserve"> half only!</w:t>
      </w:r>
      <w:bookmarkStart w:id="0" w:name="_GoBack"/>
      <w:bookmarkEnd w:id="0"/>
    </w:p>
    <w:p w:rsidR="00D72984" w:rsidRDefault="00D72984" w:rsidP="00D72984">
      <w:pPr>
        <w:rPr>
          <w:rFonts w:ascii="Times New Roman" w:hAnsi="Times New Roman" w:cs="Times New Roman"/>
        </w:rPr>
      </w:pPr>
    </w:p>
    <w:p w:rsidR="00D72984" w:rsidRDefault="00D72984" w:rsidP="00D72984">
      <w:r>
        <w:rPr>
          <w:rFonts w:ascii="Times New Roman" w:hAnsi="Times New Roman" w:cs="Times New Roman"/>
        </w:rPr>
        <w:t>14</w:t>
      </w:r>
      <w:proofErr w:type="gramStart"/>
      <w:r>
        <w:rPr>
          <w:rFonts w:ascii="Times New Roman" w:hAnsi="Times New Roman" w:cs="Times New Roman"/>
        </w:rPr>
        <w:t>,  The</w:t>
      </w:r>
      <w:proofErr w:type="gramEnd"/>
      <w:r>
        <w:rPr>
          <w:rFonts w:ascii="Times New Roman" w:hAnsi="Times New Roman" w:cs="Times New Roman"/>
        </w:rPr>
        <w:t xml:space="preserve"> Sounds of Supernatural Soliciting in "Macbeth" Author(s): David L. </w:t>
      </w:r>
      <w:proofErr w:type="spellStart"/>
      <w:r>
        <w:rPr>
          <w:rFonts w:ascii="Times New Roman" w:hAnsi="Times New Roman" w:cs="Times New Roman"/>
        </w:rPr>
        <w:t>Kranz</w:t>
      </w:r>
      <w:proofErr w:type="spellEnd"/>
      <w:r>
        <w:rPr>
          <w:rFonts w:ascii="Times New Roman" w:hAnsi="Times New Roman" w:cs="Times New Roman"/>
        </w:rPr>
        <w:t xml:space="preserve"> Source: Studies in Philology, Vol. 100, No. 3 (Summer, 2003), pp. 346-383Published by: University of North Carolina </w:t>
      </w:r>
      <w:proofErr w:type="spellStart"/>
      <w:r>
        <w:rPr>
          <w:rFonts w:ascii="Times New Roman" w:hAnsi="Times New Roman" w:cs="Times New Roman"/>
        </w:rPr>
        <w:t>PressStable</w:t>
      </w:r>
      <w:proofErr w:type="spellEnd"/>
      <w:r>
        <w:rPr>
          <w:rFonts w:ascii="Times New Roman" w:hAnsi="Times New Roman" w:cs="Times New Roman"/>
        </w:rPr>
        <w:t xml:space="preserve"> URL: </w:t>
      </w:r>
      <w:hyperlink r:id="rId15">
        <w:r>
          <w:rPr>
            <w:rStyle w:val="Internet-hivatkozs"/>
            <w:rFonts w:ascii="Times New Roman" w:hAnsi="Times New Roman" w:cs="Times New Roman"/>
          </w:rPr>
          <w:t>http://www.jstor.org/stable/4174762</w:t>
        </w:r>
      </w:hyperlink>
      <w:r w:rsidR="001C132F">
        <w:rPr>
          <w:rStyle w:val="Internet-hivatkozs"/>
          <w:rFonts w:ascii="Times New Roman" w:hAnsi="Times New Roman" w:cs="Times New Roman"/>
        </w:rPr>
        <w:t xml:space="preserve"> </w:t>
      </w:r>
      <w:proofErr w:type="spellStart"/>
      <w:r w:rsidR="001C132F" w:rsidRPr="001C132F">
        <w:rPr>
          <w:rStyle w:val="Internet-hivatkozs"/>
          <w:rFonts w:ascii="Times New Roman" w:hAnsi="Times New Roman" w:cs="Times New Roman"/>
          <w:highlight w:val="yellow"/>
        </w:rPr>
        <w:t>Hunor</w:t>
      </w:r>
      <w:r w:rsidR="001C132F">
        <w:rPr>
          <w:rStyle w:val="Internet-hivatkozs"/>
          <w:rFonts w:ascii="Times New Roman" w:hAnsi="Times New Roman" w:cs="Times New Roman"/>
        </w:rPr>
        <w:t>-</w:t>
      </w:r>
      <w:r w:rsidR="001C132F" w:rsidRPr="001C132F">
        <w:rPr>
          <w:rStyle w:val="Internet-hivatkozs"/>
          <w:rFonts w:ascii="Times New Roman" w:hAnsi="Times New Roman" w:cs="Times New Roman"/>
          <w:highlight w:val="yellow"/>
        </w:rPr>
        <w:t>Ádám</w:t>
      </w:r>
      <w:proofErr w:type="spellEnd"/>
    </w:p>
    <w:p w:rsidR="00D72984" w:rsidRDefault="00D72984" w:rsidP="00D72984">
      <w:pPr>
        <w:rPr>
          <w:rFonts w:ascii="Times New Roman" w:hAnsi="Times New Roman" w:cs="Times New Roman"/>
        </w:rPr>
      </w:pPr>
    </w:p>
    <w:p w:rsidR="00D72984" w:rsidRDefault="00D72984" w:rsidP="00D72984">
      <w:r>
        <w:rPr>
          <w:rFonts w:ascii="Times New Roman" w:hAnsi="Times New Roman" w:cs="Times New Roman"/>
          <w:b/>
        </w:rPr>
        <w:t>22 Nov.</w:t>
      </w:r>
      <w:r>
        <w:rPr>
          <w:rFonts w:ascii="Times New Roman" w:hAnsi="Times New Roman" w:cs="Times New Roman"/>
          <w:b/>
          <w:lang w:val="hu-HU"/>
        </w:rPr>
        <w:t>: Macbeth</w:t>
      </w:r>
    </w:p>
    <w:p w:rsidR="00D72984" w:rsidRDefault="00D72984" w:rsidP="00D72984">
      <w:r>
        <w:rPr>
          <w:rFonts w:ascii="Times New Roman" w:hAnsi="Times New Roman" w:cs="Times New Roman"/>
        </w:rPr>
        <w:t xml:space="preserve">15, Macbeth and His Porter Author(s): Frederic B. </w:t>
      </w:r>
      <w:proofErr w:type="spellStart"/>
      <w:r>
        <w:rPr>
          <w:rFonts w:ascii="Times New Roman" w:hAnsi="Times New Roman" w:cs="Times New Roman"/>
        </w:rPr>
        <w:t>TromlySource</w:t>
      </w:r>
      <w:proofErr w:type="spellEnd"/>
      <w:r>
        <w:rPr>
          <w:rFonts w:ascii="Times New Roman" w:hAnsi="Times New Roman" w:cs="Times New Roman"/>
        </w:rPr>
        <w:t xml:space="preserve">: Shakespeare Quarterly, Vol. 26, No. 2 (Spring, 1975), pp. 151-156Published by: Folger Shakespeare Library in association with George Washington </w:t>
      </w:r>
      <w:proofErr w:type="spellStart"/>
      <w:r>
        <w:rPr>
          <w:rFonts w:ascii="Times New Roman" w:hAnsi="Times New Roman" w:cs="Times New Roman"/>
        </w:rPr>
        <w:t>UniversityStable</w:t>
      </w:r>
      <w:proofErr w:type="spellEnd"/>
      <w:r>
        <w:rPr>
          <w:rFonts w:ascii="Times New Roman" w:hAnsi="Times New Roman" w:cs="Times New Roman"/>
        </w:rPr>
        <w:t xml:space="preserve"> URL: </w:t>
      </w:r>
      <w:hyperlink r:id="rId16">
        <w:r>
          <w:rPr>
            <w:rStyle w:val="Internet-hivatkozs"/>
            <w:rFonts w:ascii="Times New Roman" w:hAnsi="Times New Roman" w:cs="Times New Roman"/>
          </w:rPr>
          <w:t>http://www.jstor.org/stable/2869244</w:t>
        </w:r>
      </w:hyperlink>
      <w:r w:rsidR="001C132F">
        <w:rPr>
          <w:rStyle w:val="Internet-hivatkozs"/>
          <w:rFonts w:ascii="Times New Roman" w:hAnsi="Times New Roman" w:cs="Times New Roman"/>
        </w:rPr>
        <w:t xml:space="preserve"> </w:t>
      </w:r>
      <w:r w:rsidR="001C132F" w:rsidRPr="001C132F">
        <w:rPr>
          <w:rStyle w:val="Internet-hivatkozs"/>
          <w:rFonts w:ascii="Times New Roman" w:hAnsi="Times New Roman" w:cs="Times New Roman"/>
          <w:highlight w:val="yellow"/>
        </w:rPr>
        <w:t>Sophie</w:t>
      </w:r>
    </w:p>
    <w:p w:rsidR="00D72984" w:rsidRDefault="00D72984" w:rsidP="00D72984">
      <w:pPr>
        <w:rPr>
          <w:rFonts w:ascii="Times New Roman" w:hAnsi="Times New Roman" w:cs="Times New Roman"/>
        </w:rPr>
      </w:pPr>
    </w:p>
    <w:p w:rsidR="00D72984" w:rsidRDefault="00D72984" w:rsidP="00D72984">
      <w:r>
        <w:rPr>
          <w:rFonts w:ascii="Times New Roman" w:hAnsi="Times New Roman" w:cs="Times New Roman"/>
          <w:lang w:val="hu-HU"/>
        </w:rPr>
        <w:t>16,</w:t>
      </w:r>
      <w:r>
        <w:rPr>
          <w:rFonts w:ascii="Times New Roman" w:hAnsi="Times New Roman" w:cs="Times New Roman"/>
          <w:b/>
          <w:lang w:val="hu-HU"/>
        </w:rPr>
        <w:t xml:space="preserve"> </w:t>
      </w:r>
      <w:proofErr w:type="spellStart"/>
      <w:r>
        <w:rPr>
          <w:rFonts w:ascii="Times New Roman" w:hAnsi="Times New Roman" w:cs="Times New Roman"/>
        </w:rPr>
        <w:t>MacBeth</w:t>
      </w:r>
      <w:proofErr w:type="spellEnd"/>
      <w:r>
        <w:rPr>
          <w:rFonts w:ascii="Times New Roman" w:hAnsi="Times New Roman" w:cs="Times New Roman"/>
        </w:rPr>
        <w:t xml:space="preserve">, King James, and the Bible Author(s): Jane H. </w:t>
      </w:r>
      <w:proofErr w:type="spellStart"/>
      <w:r>
        <w:rPr>
          <w:rFonts w:ascii="Times New Roman" w:hAnsi="Times New Roman" w:cs="Times New Roman"/>
        </w:rPr>
        <w:t>JackSource</w:t>
      </w:r>
      <w:proofErr w:type="spellEnd"/>
      <w:r>
        <w:rPr>
          <w:rFonts w:ascii="Times New Roman" w:hAnsi="Times New Roman" w:cs="Times New Roman"/>
        </w:rPr>
        <w:t xml:space="preserve">: ELH, Vol. 22, No. 3 (Sep., 1955), pp. 173-193Published by: The Johns Hopkins University </w:t>
      </w:r>
      <w:proofErr w:type="spellStart"/>
      <w:r>
        <w:rPr>
          <w:rFonts w:ascii="Times New Roman" w:hAnsi="Times New Roman" w:cs="Times New Roman"/>
        </w:rPr>
        <w:t>PressStable</w:t>
      </w:r>
      <w:proofErr w:type="spellEnd"/>
      <w:r>
        <w:rPr>
          <w:rFonts w:ascii="Times New Roman" w:hAnsi="Times New Roman" w:cs="Times New Roman"/>
        </w:rPr>
        <w:t xml:space="preserve"> URL: </w:t>
      </w:r>
      <w:hyperlink r:id="rId17">
        <w:r>
          <w:rPr>
            <w:rStyle w:val="Internet-hivatkozs"/>
            <w:rFonts w:ascii="Times New Roman" w:hAnsi="Times New Roman" w:cs="Times New Roman"/>
          </w:rPr>
          <w:t>http://www.jstor.org/stable/2871874</w:t>
        </w:r>
      </w:hyperlink>
      <w:r w:rsidR="001C132F">
        <w:rPr>
          <w:rStyle w:val="Internet-hivatkozs"/>
          <w:rFonts w:ascii="Times New Roman" w:hAnsi="Times New Roman" w:cs="Times New Roman"/>
        </w:rPr>
        <w:t xml:space="preserve"> </w:t>
      </w:r>
      <w:proofErr w:type="spellStart"/>
      <w:r w:rsidR="001C132F" w:rsidRPr="001C132F">
        <w:rPr>
          <w:rStyle w:val="Internet-hivatkozs"/>
          <w:rFonts w:ascii="Times New Roman" w:hAnsi="Times New Roman" w:cs="Times New Roman"/>
          <w:highlight w:val="yellow"/>
        </w:rPr>
        <w:t>Zsófi</w:t>
      </w:r>
      <w:r w:rsidR="001C132F">
        <w:rPr>
          <w:rStyle w:val="Internet-hivatkozs"/>
          <w:rFonts w:ascii="Times New Roman" w:hAnsi="Times New Roman" w:cs="Times New Roman"/>
        </w:rPr>
        <w:t>-</w:t>
      </w:r>
      <w:r w:rsidR="001C132F" w:rsidRPr="001C132F">
        <w:rPr>
          <w:rStyle w:val="Internet-hivatkozs"/>
          <w:rFonts w:ascii="Times New Roman" w:hAnsi="Times New Roman" w:cs="Times New Roman"/>
          <w:highlight w:val="yellow"/>
        </w:rPr>
        <w:t>Eszter</w:t>
      </w:r>
      <w:proofErr w:type="spellEnd"/>
    </w:p>
    <w:p w:rsidR="00D72984" w:rsidRDefault="00D72984" w:rsidP="00D72984">
      <w:r>
        <w:rPr>
          <w:rFonts w:ascii="Times New Roman" w:hAnsi="Times New Roman" w:cs="Times New Roman"/>
        </w:rPr>
        <w:t>17</w:t>
      </w:r>
      <w:proofErr w:type="gramStart"/>
      <w:r>
        <w:rPr>
          <w:rFonts w:ascii="Times New Roman" w:hAnsi="Times New Roman" w:cs="Times New Roman"/>
        </w:rPr>
        <w:t>,  Notes</w:t>
      </w:r>
      <w:proofErr w:type="gramEnd"/>
      <w:r>
        <w:rPr>
          <w:rFonts w:ascii="Times New Roman" w:hAnsi="Times New Roman" w:cs="Times New Roman"/>
        </w:rPr>
        <w:t xml:space="preserve"> on Macbeth</w:t>
      </w:r>
      <w:r w:rsidR="002B18B3">
        <w:rPr>
          <w:rFonts w:ascii="Times New Roman" w:hAnsi="Times New Roman" w:cs="Times New Roman"/>
        </w:rPr>
        <w:t xml:space="preserve"> </w:t>
      </w:r>
      <w:r>
        <w:rPr>
          <w:rFonts w:ascii="Times New Roman" w:hAnsi="Times New Roman" w:cs="Times New Roman"/>
        </w:rPr>
        <w:t xml:space="preserve">Author(s): Albert H. </w:t>
      </w:r>
      <w:proofErr w:type="spellStart"/>
      <w:r>
        <w:rPr>
          <w:rFonts w:ascii="Times New Roman" w:hAnsi="Times New Roman" w:cs="Times New Roman"/>
        </w:rPr>
        <w:t>Tolman</w:t>
      </w:r>
      <w:proofErr w:type="spellEnd"/>
    </w:p>
    <w:p w:rsidR="00D72984" w:rsidRDefault="00D72984" w:rsidP="00D72984">
      <w:r>
        <w:rPr>
          <w:rFonts w:ascii="Times New Roman" w:hAnsi="Times New Roman" w:cs="Times New Roman"/>
        </w:rPr>
        <w:t>Source: PMLA, Vol. 11, No. 2 (1896), pp. 200-219</w:t>
      </w:r>
      <w:r w:rsidR="002B18B3">
        <w:rPr>
          <w:rFonts w:ascii="Times New Roman" w:hAnsi="Times New Roman" w:cs="Times New Roman"/>
        </w:rPr>
        <w:t xml:space="preserve"> </w:t>
      </w:r>
      <w:r>
        <w:rPr>
          <w:rFonts w:ascii="Times New Roman" w:hAnsi="Times New Roman" w:cs="Times New Roman"/>
        </w:rPr>
        <w:t>Published by: Modern Language Association</w:t>
      </w:r>
    </w:p>
    <w:p w:rsidR="00D72984" w:rsidRDefault="00D72984" w:rsidP="00D72984">
      <w:r>
        <w:rPr>
          <w:rFonts w:ascii="Times New Roman" w:hAnsi="Times New Roman" w:cs="Times New Roman"/>
        </w:rPr>
        <w:t xml:space="preserve">Stable URL: </w:t>
      </w:r>
      <w:hyperlink r:id="rId18">
        <w:r>
          <w:rPr>
            <w:rStyle w:val="Internet-hivatkozs"/>
            <w:rFonts w:ascii="Times New Roman" w:hAnsi="Times New Roman" w:cs="Times New Roman"/>
          </w:rPr>
          <w:t>http://www.jstor.org/stable/456259</w:t>
        </w:r>
      </w:hyperlink>
      <w:r w:rsidR="002B18B3">
        <w:rPr>
          <w:rStyle w:val="Internet-hivatkozs"/>
          <w:rFonts w:ascii="Times New Roman" w:hAnsi="Times New Roman" w:cs="Times New Roman"/>
        </w:rPr>
        <w:t xml:space="preserve"> </w:t>
      </w:r>
      <w:r w:rsidR="002B18B3" w:rsidRPr="002B18B3">
        <w:rPr>
          <w:rStyle w:val="Internet-hivatkozs"/>
          <w:rFonts w:ascii="Times New Roman" w:hAnsi="Times New Roman" w:cs="Times New Roman"/>
          <w:highlight w:val="yellow"/>
        </w:rPr>
        <w:t>Ivan</w:t>
      </w:r>
    </w:p>
    <w:p w:rsidR="00D72984" w:rsidRDefault="00D72984" w:rsidP="00D72984">
      <w:pPr>
        <w:rPr>
          <w:rFonts w:ascii="Times New Roman" w:hAnsi="Times New Roman" w:cs="Times New Roman"/>
          <w:b/>
        </w:rPr>
      </w:pPr>
    </w:p>
    <w:p w:rsidR="00D72984" w:rsidRDefault="00D72984" w:rsidP="00D72984">
      <w:r>
        <w:rPr>
          <w:rFonts w:ascii="Times New Roman" w:hAnsi="Times New Roman" w:cs="Times New Roman"/>
          <w:b/>
          <w:lang w:val="hu-HU"/>
        </w:rPr>
        <w:t xml:space="preserve">29 Nov.: The </w:t>
      </w:r>
      <w:proofErr w:type="spellStart"/>
      <w:r>
        <w:rPr>
          <w:rFonts w:ascii="Times New Roman" w:hAnsi="Times New Roman" w:cs="Times New Roman"/>
          <w:b/>
          <w:lang w:val="hu-HU"/>
        </w:rPr>
        <w:t>Tempest</w:t>
      </w:r>
      <w:proofErr w:type="spellEnd"/>
    </w:p>
    <w:p w:rsidR="00D72984" w:rsidRDefault="00D72984" w:rsidP="00D72984">
      <w:r>
        <w:rPr>
          <w:rFonts w:ascii="Times New Roman" w:hAnsi="Times New Roman" w:cs="Times New Roman"/>
        </w:rPr>
        <w:t xml:space="preserve">20, </w:t>
      </w:r>
      <w:proofErr w:type="gramStart"/>
      <w:r>
        <w:rPr>
          <w:rFonts w:ascii="Times New Roman" w:hAnsi="Times New Roman" w:cs="Times New Roman"/>
        </w:rPr>
        <w:t>The</w:t>
      </w:r>
      <w:proofErr w:type="gramEnd"/>
      <w:r>
        <w:rPr>
          <w:rFonts w:ascii="Times New Roman" w:hAnsi="Times New Roman" w:cs="Times New Roman"/>
        </w:rPr>
        <w:t xml:space="preserve"> Magus as Renaissance Man</w:t>
      </w:r>
    </w:p>
    <w:p w:rsidR="00D72984" w:rsidRDefault="00D72984" w:rsidP="00D72984">
      <w:r>
        <w:rPr>
          <w:rFonts w:ascii="Times New Roman" w:hAnsi="Times New Roman" w:cs="Times New Roman"/>
        </w:rPr>
        <w:t xml:space="preserve">Author(s): Frank L. </w:t>
      </w:r>
      <w:proofErr w:type="spellStart"/>
      <w:r>
        <w:rPr>
          <w:rFonts w:ascii="Times New Roman" w:hAnsi="Times New Roman" w:cs="Times New Roman"/>
        </w:rPr>
        <w:t>Borchardt</w:t>
      </w:r>
      <w:proofErr w:type="spellEnd"/>
    </w:p>
    <w:p w:rsidR="00D72984" w:rsidRDefault="00D72984" w:rsidP="00D72984">
      <w:r>
        <w:rPr>
          <w:rFonts w:ascii="Times New Roman" w:hAnsi="Times New Roman" w:cs="Times New Roman"/>
        </w:rPr>
        <w:t>Source: The Sixteenth Century Journal, Vol. 21, No. 1 (Spring, 1990), pp. 57-76</w:t>
      </w:r>
    </w:p>
    <w:p w:rsidR="00D72984" w:rsidRDefault="00D72984" w:rsidP="00D72984">
      <w:r>
        <w:rPr>
          <w:rFonts w:ascii="Times New Roman" w:hAnsi="Times New Roman" w:cs="Times New Roman"/>
        </w:rPr>
        <w:lastRenderedPageBreak/>
        <w:t>Published by: The Sixteenth Century Journal</w:t>
      </w:r>
    </w:p>
    <w:p w:rsidR="00D72984" w:rsidRDefault="00D72984" w:rsidP="00D72984">
      <w:r>
        <w:rPr>
          <w:rFonts w:ascii="Times New Roman" w:hAnsi="Times New Roman" w:cs="Times New Roman"/>
        </w:rPr>
        <w:t xml:space="preserve">Stable URL: </w:t>
      </w:r>
      <w:hyperlink r:id="rId19">
        <w:r>
          <w:rPr>
            <w:rStyle w:val="Internet-hivatkozs"/>
            <w:rFonts w:ascii="Times New Roman" w:hAnsi="Times New Roman" w:cs="Times New Roman"/>
          </w:rPr>
          <w:t>http://www.jstor.org/stable/2541132</w:t>
        </w:r>
      </w:hyperlink>
      <w:r w:rsidR="001C132F">
        <w:rPr>
          <w:rStyle w:val="Internet-hivatkozs"/>
          <w:rFonts w:ascii="Times New Roman" w:hAnsi="Times New Roman" w:cs="Times New Roman"/>
        </w:rPr>
        <w:t xml:space="preserve"> </w:t>
      </w:r>
      <w:proofErr w:type="spellStart"/>
      <w:r w:rsidR="001C132F" w:rsidRPr="001C132F">
        <w:rPr>
          <w:rStyle w:val="Internet-hivatkozs"/>
          <w:rFonts w:ascii="Times New Roman" w:hAnsi="Times New Roman" w:cs="Times New Roman"/>
          <w:highlight w:val="yellow"/>
        </w:rPr>
        <w:t>Piroska</w:t>
      </w:r>
      <w:proofErr w:type="spellEnd"/>
    </w:p>
    <w:p w:rsidR="00D72984" w:rsidRDefault="00D72984" w:rsidP="00D72984">
      <w:pPr>
        <w:rPr>
          <w:rFonts w:ascii="Times New Roman" w:hAnsi="Times New Roman" w:cs="Times New Roman"/>
          <w:bCs/>
        </w:rPr>
      </w:pPr>
    </w:p>
    <w:p w:rsidR="00D72984" w:rsidRDefault="00D72984" w:rsidP="00D72984">
      <w:r>
        <w:rPr>
          <w:rFonts w:ascii="Times New Roman" w:hAnsi="Times New Roman" w:cs="Times New Roman"/>
          <w:bCs/>
        </w:rPr>
        <w:t xml:space="preserve">21, Prospero’s Book </w:t>
      </w:r>
      <w:proofErr w:type="spellStart"/>
      <w:r>
        <w:rPr>
          <w:rFonts w:ascii="Times New Roman" w:hAnsi="Times New Roman" w:cs="Times New Roman"/>
        </w:rPr>
        <w:t>Mowat</w:t>
      </w:r>
      <w:proofErr w:type="spellEnd"/>
      <w:r>
        <w:rPr>
          <w:rFonts w:ascii="Times New Roman" w:hAnsi="Times New Roman" w:cs="Times New Roman"/>
        </w:rPr>
        <w:t>, Barbara A.</w:t>
      </w:r>
    </w:p>
    <w:p w:rsidR="00D72984" w:rsidRDefault="00D72984" w:rsidP="00D72984">
      <w:pPr>
        <w:rPr>
          <w:rFonts w:ascii="Times New Roman" w:hAnsi="Times New Roman" w:cs="Times New Roman"/>
          <w:i/>
          <w:iCs/>
        </w:rPr>
      </w:pPr>
      <w:r>
        <w:rPr>
          <w:rFonts w:ascii="Times New Roman" w:hAnsi="Times New Roman" w:cs="Times New Roman"/>
        </w:rPr>
        <w:t xml:space="preserve">Shakespeare Quarterly, Volume 52, Number 1, </w:t>
      </w:r>
      <w:proofErr w:type="gramStart"/>
      <w:r>
        <w:rPr>
          <w:rFonts w:ascii="Times New Roman" w:hAnsi="Times New Roman" w:cs="Times New Roman"/>
        </w:rPr>
        <w:t>Spring</w:t>
      </w:r>
      <w:proofErr w:type="gramEnd"/>
      <w:r>
        <w:rPr>
          <w:rFonts w:ascii="Times New Roman" w:hAnsi="Times New Roman" w:cs="Times New Roman"/>
        </w:rPr>
        <w:t xml:space="preserve"> 2001, pp.1-33 (Article) Published by The Johns Hopkins University Press</w:t>
      </w:r>
      <w:r w:rsidR="001C132F">
        <w:rPr>
          <w:rFonts w:ascii="Times New Roman" w:hAnsi="Times New Roman" w:cs="Times New Roman"/>
        </w:rPr>
        <w:t xml:space="preserve"> </w:t>
      </w:r>
      <w:r>
        <w:rPr>
          <w:rFonts w:ascii="Times New Roman" w:hAnsi="Times New Roman" w:cs="Times New Roman"/>
          <w:i/>
          <w:iCs/>
        </w:rPr>
        <w:t>DOI: 10.1353/shq.2001.0016</w:t>
      </w:r>
      <w:r w:rsidR="001C132F">
        <w:rPr>
          <w:rFonts w:ascii="Times New Roman" w:hAnsi="Times New Roman" w:cs="Times New Roman"/>
          <w:i/>
          <w:iCs/>
        </w:rPr>
        <w:t xml:space="preserve"> </w:t>
      </w:r>
      <w:proofErr w:type="spellStart"/>
      <w:r w:rsidR="001C132F" w:rsidRPr="001C132F">
        <w:rPr>
          <w:rFonts w:ascii="Times New Roman" w:hAnsi="Times New Roman" w:cs="Times New Roman"/>
          <w:i/>
          <w:iCs/>
          <w:highlight w:val="yellow"/>
        </w:rPr>
        <w:t>Szabina</w:t>
      </w:r>
      <w:proofErr w:type="spellEnd"/>
    </w:p>
    <w:p w:rsidR="001C132F" w:rsidRDefault="001C132F" w:rsidP="00D72984"/>
    <w:p w:rsidR="00D72984" w:rsidRDefault="00D72984" w:rsidP="00D72984">
      <w:pPr>
        <w:pStyle w:val="Default"/>
      </w:pPr>
      <w:r>
        <w:rPr>
          <w:rFonts w:ascii="Times New Roman" w:hAnsi="Times New Roman" w:cs="Times New Roman"/>
          <w:color w:val="00000A"/>
          <w:sz w:val="22"/>
          <w:szCs w:val="22"/>
        </w:rPr>
        <w:t xml:space="preserve">22, Why Does Prospero Abjure His "Rough Magic"? Author(s): Cosmo </w:t>
      </w:r>
      <w:proofErr w:type="spellStart"/>
      <w:r>
        <w:rPr>
          <w:rFonts w:ascii="Times New Roman" w:hAnsi="Times New Roman" w:cs="Times New Roman"/>
          <w:color w:val="00000A"/>
          <w:sz w:val="22"/>
          <w:szCs w:val="22"/>
        </w:rPr>
        <w:t>CorfieldSource</w:t>
      </w:r>
      <w:proofErr w:type="spellEnd"/>
      <w:r>
        <w:rPr>
          <w:rFonts w:ascii="Times New Roman" w:hAnsi="Times New Roman" w:cs="Times New Roman"/>
          <w:color w:val="00000A"/>
          <w:sz w:val="22"/>
          <w:szCs w:val="22"/>
        </w:rPr>
        <w:t xml:space="preserve">: Shakespeare Quarterly, Vol. 36, No. 1 (Spring, 1985), pp. 31-48Published by: Folger Shakespeare Library in association with George Washington </w:t>
      </w:r>
      <w:proofErr w:type="spellStart"/>
      <w:r>
        <w:rPr>
          <w:rFonts w:ascii="Times New Roman" w:hAnsi="Times New Roman" w:cs="Times New Roman"/>
          <w:color w:val="00000A"/>
          <w:sz w:val="22"/>
          <w:szCs w:val="22"/>
        </w:rPr>
        <w:t>UniversityStable</w:t>
      </w:r>
      <w:proofErr w:type="spellEnd"/>
      <w:r>
        <w:rPr>
          <w:rFonts w:ascii="Times New Roman" w:hAnsi="Times New Roman" w:cs="Times New Roman"/>
          <w:color w:val="00000A"/>
          <w:sz w:val="22"/>
          <w:szCs w:val="22"/>
        </w:rPr>
        <w:t xml:space="preserve"> URL: http:</w:t>
      </w:r>
      <w:r w:rsidR="001C132F">
        <w:rPr>
          <w:rFonts w:ascii="Times New Roman" w:hAnsi="Times New Roman" w:cs="Times New Roman"/>
          <w:color w:val="00000A"/>
          <w:sz w:val="22"/>
          <w:szCs w:val="22"/>
        </w:rPr>
        <w:t xml:space="preserve">//www.jstor.org/stable/2870079 </w:t>
      </w:r>
      <w:proofErr w:type="spellStart"/>
      <w:r w:rsidR="001C132F" w:rsidRPr="001C132F">
        <w:rPr>
          <w:rFonts w:ascii="Times New Roman" w:hAnsi="Times New Roman" w:cs="Times New Roman"/>
          <w:color w:val="00000A"/>
          <w:sz w:val="22"/>
          <w:szCs w:val="22"/>
          <w:highlight w:val="yellow"/>
        </w:rPr>
        <w:t>Ádám</w:t>
      </w:r>
      <w:proofErr w:type="spellEnd"/>
    </w:p>
    <w:p w:rsidR="00D72984" w:rsidRDefault="00D72984" w:rsidP="00D72984">
      <w:pPr>
        <w:rPr>
          <w:rFonts w:ascii="Times New Roman" w:hAnsi="Times New Roman" w:cs="Times New Roman"/>
          <w:b/>
        </w:rPr>
      </w:pPr>
    </w:p>
    <w:p w:rsidR="00D72984" w:rsidRDefault="00D72984" w:rsidP="00D72984">
      <w:r>
        <w:rPr>
          <w:rFonts w:ascii="Times New Roman" w:hAnsi="Times New Roman" w:cs="Times New Roman"/>
          <w:b/>
          <w:lang w:val="hu-HU"/>
        </w:rPr>
        <w:t xml:space="preserve">6 Dec.: Real-life </w:t>
      </w:r>
      <w:proofErr w:type="spellStart"/>
      <w:r>
        <w:rPr>
          <w:rFonts w:ascii="Times New Roman" w:hAnsi="Times New Roman" w:cs="Times New Roman"/>
          <w:b/>
          <w:lang w:val="hu-HU"/>
        </w:rPr>
        <w:t>magicians</w:t>
      </w:r>
      <w:proofErr w:type="spellEnd"/>
      <w:r>
        <w:rPr>
          <w:rFonts w:ascii="Times New Roman" w:hAnsi="Times New Roman" w:cs="Times New Roman"/>
          <w:b/>
          <w:lang w:val="hu-HU"/>
        </w:rPr>
        <w:t xml:space="preserve"> </w:t>
      </w:r>
      <w:proofErr w:type="spellStart"/>
      <w:r>
        <w:rPr>
          <w:rFonts w:ascii="Times New Roman" w:hAnsi="Times New Roman" w:cs="Times New Roman"/>
          <w:b/>
          <w:lang w:val="hu-HU"/>
        </w:rPr>
        <w:t>or</w:t>
      </w:r>
      <w:proofErr w:type="spellEnd"/>
      <w:r>
        <w:rPr>
          <w:rFonts w:ascii="Times New Roman" w:hAnsi="Times New Roman" w:cs="Times New Roman"/>
          <w:b/>
          <w:lang w:val="hu-HU"/>
        </w:rPr>
        <w:t xml:space="preserve"> </w:t>
      </w:r>
      <w:proofErr w:type="spellStart"/>
      <w:r>
        <w:rPr>
          <w:rFonts w:ascii="Times New Roman" w:hAnsi="Times New Roman" w:cs="Times New Roman"/>
          <w:b/>
          <w:lang w:val="hu-HU"/>
        </w:rPr>
        <w:t>quacks</w:t>
      </w:r>
      <w:proofErr w:type="spellEnd"/>
      <w:r>
        <w:rPr>
          <w:rFonts w:ascii="Times New Roman" w:hAnsi="Times New Roman" w:cs="Times New Roman"/>
          <w:b/>
          <w:lang w:val="hu-HU"/>
        </w:rPr>
        <w:t>?</w:t>
      </w:r>
      <w:r>
        <w:rPr>
          <w:rFonts w:ascii="Times New Roman" w:hAnsi="Times New Roman" w:cs="Times New Roman"/>
        </w:rPr>
        <w:t xml:space="preserve"> </w:t>
      </w:r>
    </w:p>
    <w:p w:rsidR="00D72984" w:rsidRDefault="00D72984" w:rsidP="00D72984">
      <w:pPr>
        <w:rPr>
          <w:rFonts w:ascii="Times New Roman" w:hAnsi="Times New Roman" w:cs="Times New Roman"/>
        </w:rPr>
      </w:pPr>
    </w:p>
    <w:p w:rsidR="00D72984" w:rsidRDefault="00D72984" w:rsidP="00D72984">
      <w:r>
        <w:rPr>
          <w:rFonts w:ascii="Times New Roman" w:hAnsi="Times New Roman" w:cs="Times New Roman"/>
        </w:rPr>
        <w:t xml:space="preserve">24, </w:t>
      </w:r>
      <w:proofErr w:type="gramStart"/>
      <w:r>
        <w:rPr>
          <w:rFonts w:ascii="Times New Roman" w:hAnsi="Times New Roman" w:cs="Times New Roman"/>
        </w:rPr>
        <w:t>A</w:t>
      </w:r>
      <w:proofErr w:type="gramEnd"/>
      <w:r>
        <w:rPr>
          <w:rFonts w:ascii="Times New Roman" w:hAnsi="Times New Roman" w:cs="Times New Roman"/>
        </w:rPr>
        <w:t xml:space="preserve"> Conjurer and a Quack? The Lives of John Dee and Simon Forman</w:t>
      </w:r>
    </w:p>
    <w:p w:rsidR="00D72984" w:rsidRDefault="00D72984" w:rsidP="00D72984">
      <w:r>
        <w:rPr>
          <w:rFonts w:ascii="Times New Roman" w:hAnsi="Times New Roman" w:cs="Times New Roman"/>
        </w:rPr>
        <w:t>Review. Author(s): Mordechai Feingold</w:t>
      </w:r>
    </w:p>
    <w:p w:rsidR="00D72984" w:rsidRDefault="00D72984" w:rsidP="00D72984">
      <w:r>
        <w:rPr>
          <w:rFonts w:ascii="Times New Roman" w:hAnsi="Times New Roman" w:cs="Times New Roman"/>
        </w:rPr>
        <w:t>Source: Huntington Library Quarterly, Vol. 68, No. 3 (September 2005), pp. 545-559</w:t>
      </w:r>
    </w:p>
    <w:p w:rsidR="00D72984" w:rsidRDefault="00D72984" w:rsidP="00D72984">
      <w:r>
        <w:rPr>
          <w:rFonts w:ascii="Times New Roman" w:hAnsi="Times New Roman" w:cs="Times New Roman"/>
        </w:rPr>
        <w:t>Published by: University of California Press</w:t>
      </w:r>
    </w:p>
    <w:p w:rsidR="00D72984" w:rsidRDefault="00D72984" w:rsidP="00D72984">
      <w:r>
        <w:rPr>
          <w:rFonts w:ascii="Times New Roman" w:hAnsi="Times New Roman" w:cs="Times New Roman"/>
        </w:rPr>
        <w:t xml:space="preserve">Stable URL: </w:t>
      </w:r>
      <w:hyperlink r:id="rId20">
        <w:r>
          <w:rPr>
            <w:rStyle w:val="Internet-hivatkozs"/>
            <w:rFonts w:ascii="Times New Roman" w:hAnsi="Times New Roman" w:cs="Times New Roman"/>
          </w:rPr>
          <w:t>http://www.jstor.org/stable/10.1525/hlq.2005.68.3.545</w:t>
        </w:r>
      </w:hyperlink>
      <w:r w:rsidR="001C132F">
        <w:rPr>
          <w:rStyle w:val="Internet-hivatkozs"/>
          <w:rFonts w:ascii="Times New Roman" w:hAnsi="Times New Roman" w:cs="Times New Roman"/>
        </w:rPr>
        <w:t xml:space="preserve"> </w:t>
      </w:r>
      <w:r w:rsidR="001C132F" w:rsidRPr="001C132F">
        <w:rPr>
          <w:rStyle w:val="Internet-hivatkozs"/>
          <w:rFonts w:ascii="Times New Roman" w:hAnsi="Times New Roman" w:cs="Times New Roman"/>
          <w:highlight w:val="yellow"/>
        </w:rPr>
        <w:t>Alexandra</w:t>
      </w:r>
    </w:p>
    <w:p w:rsidR="00D72984" w:rsidRDefault="00D72984" w:rsidP="00D72984">
      <w:pPr>
        <w:rPr>
          <w:rFonts w:ascii="Times New Roman" w:hAnsi="Times New Roman" w:cs="Times New Roman"/>
        </w:rPr>
      </w:pPr>
    </w:p>
    <w:p w:rsidR="00D72984" w:rsidRDefault="00D72984" w:rsidP="00D72984">
      <w:r>
        <w:rPr>
          <w:rFonts w:ascii="Times New Roman" w:hAnsi="Times New Roman" w:cs="Times New Roman"/>
        </w:rPr>
        <w:t xml:space="preserve">25, Shows in the </w:t>
      </w:r>
      <w:proofErr w:type="spellStart"/>
      <w:r>
        <w:rPr>
          <w:rFonts w:ascii="Times New Roman" w:hAnsi="Times New Roman" w:cs="Times New Roman"/>
        </w:rPr>
        <w:t>Showstone</w:t>
      </w:r>
      <w:proofErr w:type="spellEnd"/>
      <w:r>
        <w:rPr>
          <w:rFonts w:ascii="Times New Roman" w:hAnsi="Times New Roman" w:cs="Times New Roman"/>
        </w:rPr>
        <w:t xml:space="preserve">: A </w:t>
      </w:r>
      <w:proofErr w:type="spellStart"/>
      <w:r>
        <w:rPr>
          <w:rFonts w:ascii="Times New Roman" w:hAnsi="Times New Roman" w:cs="Times New Roman"/>
        </w:rPr>
        <w:t>Theater</w:t>
      </w:r>
      <w:proofErr w:type="spellEnd"/>
      <w:r>
        <w:rPr>
          <w:rFonts w:ascii="Times New Roman" w:hAnsi="Times New Roman" w:cs="Times New Roman"/>
        </w:rPr>
        <w:t xml:space="preserve"> of Alchemy and Apocalypse in the Angel Conversations of</w:t>
      </w:r>
    </w:p>
    <w:p w:rsidR="00D72984" w:rsidRDefault="00D72984" w:rsidP="00D72984">
      <w:r>
        <w:rPr>
          <w:rFonts w:ascii="Times New Roman" w:hAnsi="Times New Roman" w:cs="Times New Roman"/>
        </w:rPr>
        <w:t>John Dee (1527-1608/9)</w:t>
      </w:r>
      <w:r w:rsidR="002B18B3">
        <w:rPr>
          <w:rFonts w:ascii="Times New Roman" w:hAnsi="Times New Roman" w:cs="Times New Roman"/>
        </w:rPr>
        <w:t xml:space="preserve"> </w:t>
      </w:r>
      <w:r>
        <w:rPr>
          <w:rFonts w:ascii="Times New Roman" w:hAnsi="Times New Roman" w:cs="Times New Roman"/>
        </w:rPr>
        <w:t xml:space="preserve">Author(s): Deborah E. </w:t>
      </w:r>
      <w:proofErr w:type="spellStart"/>
      <w:r>
        <w:rPr>
          <w:rFonts w:ascii="Times New Roman" w:hAnsi="Times New Roman" w:cs="Times New Roman"/>
        </w:rPr>
        <w:t>Harkenss</w:t>
      </w:r>
      <w:proofErr w:type="spellEnd"/>
      <w:r w:rsidR="002B18B3">
        <w:rPr>
          <w:rFonts w:ascii="Times New Roman" w:hAnsi="Times New Roman" w:cs="Times New Roman"/>
        </w:rPr>
        <w:t xml:space="preserve"> </w:t>
      </w:r>
      <w:r>
        <w:rPr>
          <w:rFonts w:ascii="Times New Roman" w:hAnsi="Times New Roman" w:cs="Times New Roman"/>
        </w:rPr>
        <w:t>Source: Renaissance Quarterly, Vol. 49, No. 4 (Winter, 1996), pp. 707-737</w:t>
      </w:r>
      <w:r w:rsidR="002B18B3">
        <w:rPr>
          <w:rFonts w:ascii="Times New Roman" w:hAnsi="Times New Roman" w:cs="Times New Roman"/>
        </w:rPr>
        <w:t xml:space="preserve"> </w:t>
      </w:r>
      <w:r>
        <w:rPr>
          <w:rFonts w:ascii="Times New Roman" w:hAnsi="Times New Roman" w:cs="Times New Roman"/>
        </w:rPr>
        <w:t>Published by: The University of Chicago Press on behalf of the Renaissance Society of America</w:t>
      </w:r>
    </w:p>
    <w:p w:rsidR="00D72984" w:rsidRDefault="00D72984" w:rsidP="00D72984">
      <w:r>
        <w:rPr>
          <w:rFonts w:ascii="Times New Roman" w:hAnsi="Times New Roman" w:cs="Times New Roman"/>
        </w:rPr>
        <w:t>Stable URL: http:</w:t>
      </w:r>
      <w:r w:rsidR="002B18B3">
        <w:rPr>
          <w:rFonts w:ascii="Times New Roman" w:hAnsi="Times New Roman" w:cs="Times New Roman"/>
        </w:rPr>
        <w:t xml:space="preserve">//www.jstor.org/stable/2862959 </w:t>
      </w:r>
      <w:proofErr w:type="spellStart"/>
      <w:r w:rsidR="002B18B3" w:rsidRPr="002B18B3">
        <w:rPr>
          <w:rFonts w:ascii="Times New Roman" w:hAnsi="Times New Roman" w:cs="Times New Roman"/>
          <w:highlight w:val="yellow"/>
        </w:rPr>
        <w:t>Eszter</w:t>
      </w:r>
      <w:proofErr w:type="spellEnd"/>
      <w:r w:rsidR="002B18B3" w:rsidRPr="002B18B3">
        <w:rPr>
          <w:rFonts w:ascii="Times New Roman" w:hAnsi="Times New Roman" w:cs="Times New Roman"/>
          <w:highlight w:val="yellow"/>
        </w:rPr>
        <w:t>-Beatrix</w:t>
      </w:r>
    </w:p>
    <w:p w:rsidR="00D72984" w:rsidRDefault="00D72984" w:rsidP="00D72984">
      <w:pPr>
        <w:rPr>
          <w:rFonts w:ascii="Times New Roman" w:hAnsi="Times New Roman" w:cs="Times New Roman"/>
          <w:b/>
        </w:rPr>
      </w:pPr>
    </w:p>
    <w:p w:rsidR="00D72984" w:rsidRDefault="00D72984" w:rsidP="00D72984">
      <w:pPr>
        <w:rPr>
          <w:rStyle w:val="Internet-hivatkozs"/>
          <w:rFonts w:ascii="Times New Roman" w:hAnsi="Times New Roman" w:cs="Times New Roman"/>
        </w:rPr>
      </w:pPr>
      <w:r>
        <w:rPr>
          <w:rFonts w:ascii="Times New Roman" w:hAnsi="Times New Roman" w:cs="Times New Roman"/>
        </w:rPr>
        <w:t xml:space="preserve">26, Demonology and Medicine in the Sixteenth and Seventeenth Centuries Author(s): </w:t>
      </w:r>
      <w:proofErr w:type="spellStart"/>
      <w:r>
        <w:rPr>
          <w:rFonts w:ascii="Times New Roman" w:hAnsi="Times New Roman" w:cs="Times New Roman"/>
        </w:rPr>
        <w:t>Sona</w:t>
      </w:r>
      <w:proofErr w:type="spellEnd"/>
      <w:r>
        <w:rPr>
          <w:rFonts w:ascii="Times New Roman" w:hAnsi="Times New Roman" w:cs="Times New Roman"/>
        </w:rPr>
        <w:t xml:space="preserve"> Rosa </w:t>
      </w:r>
      <w:proofErr w:type="spellStart"/>
      <w:r>
        <w:rPr>
          <w:rFonts w:ascii="Times New Roman" w:hAnsi="Times New Roman" w:cs="Times New Roman"/>
        </w:rPr>
        <w:t>BursteinSource</w:t>
      </w:r>
      <w:proofErr w:type="spellEnd"/>
      <w:r>
        <w:rPr>
          <w:rFonts w:ascii="Times New Roman" w:hAnsi="Times New Roman" w:cs="Times New Roman"/>
        </w:rPr>
        <w:t xml:space="preserve">: Folklore, Vol. 67, No. 1 (Mar., 1956), pp. 16-33Published by: Taylor &amp; Francis, Ltd. on behalf of Folklore Enterprises, </w:t>
      </w:r>
      <w:proofErr w:type="spellStart"/>
      <w:r>
        <w:rPr>
          <w:rFonts w:ascii="Times New Roman" w:hAnsi="Times New Roman" w:cs="Times New Roman"/>
        </w:rPr>
        <w:t>Ltd.Stable</w:t>
      </w:r>
      <w:proofErr w:type="spellEnd"/>
      <w:r>
        <w:rPr>
          <w:rFonts w:ascii="Times New Roman" w:hAnsi="Times New Roman" w:cs="Times New Roman"/>
        </w:rPr>
        <w:t xml:space="preserve"> URL: </w:t>
      </w:r>
      <w:hyperlink r:id="rId21">
        <w:r>
          <w:rPr>
            <w:rStyle w:val="Internet-hivatkozs"/>
            <w:rFonts w:ascii="Times New Roman" w:hAnsi="Times New Roman" w:cs="Times New Roman"/>
          </w:rPr>
          <w:t>http://www.jstor.org/stable/1259126</w:t>
        </w:r>
      </w:hyperlink>
      <w:r w:rsidR="001C132F">
        <w:rPr>
          <w:rStyle w:val="Internet-hivatkozs"/>
          <w:rFonts w:ascii="Times New Roman" w:hAnsi="Times New Roman" w:cs="Times New Roman"/>
        </w:rPr>
        <w:t xml:space="preserve"> </w:t>
      </w:r>
      <w:proofErr w:type="spellStart"/>
      <w:r w:rsidR="001C132F" w:rsidRPr="001C132F">
        <w:rPr>
          <w:rStyle w:val="Internet-hivatkozs"/>
          <w:rFonts w:ascii="Times New Roman" w:hAnsi="Times New Roman" w:cs="Times New Roman"/>
          <w:highlight w:val="yellow"/>
        </w:rPr>
        <w:t>Krisztina</w:t>
      </w:r>
      <w:proofErr w:type="spellEnd"/>
    </w:p>
    <w:p w:rsidR="00D72984" w:rsidRDefault="00D72984" w:rsidP="00D72984"/>
    <w:p w:rsidR="00D72984" w:rsidRDefault="00D72984" w:rsidP="00D72984">
      <w:r w:rsidRPr="00D72984">
        <w:rPr>
          <w:rFonts w:ascii="Times New Roman" w:eastAsia="Calibri" w:hAnsi="Times New Roman" w:cs="Times New Roman"/>
          <w:b/>
          <w:color w:val="00000A"/>
          <w:highlight w:val="yellow"/>
        </w:rPr>
        <w:t>13</w:t>
      </w:r>
      <w:r w:rsidRPr="00D72984">
        <w:rPr>
          <w:rFonts w:ascii="Times New Roman" w:hAnsi="Times New Roman" w:cs="Times New Roman"/>
          <w:b/>
          <w:highlight w:val="yellow"/>
        </w:rPr>
        <w:t xml:space="preserve"> Dec.: end-term test</w:t>
      </w:r>
    </w:p>
    <w:p w:rsidR="00D72984" w:rsidRDefault="00D72984" w:rsidP="00D72984">
      <w:pPr>
        <w:rPr>
          <w:rFonts w:ascii="Times New Roman" w:hAnsi="Times New Roman" w:cs="Times New Roman"/>
          <w:b/>
        </w:rPr>
      </w:pPr>
    </w:p>
    <w:sectPr w:rsidR="00D72984" w:rsidSect="00D729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de">
    <w:altName w:val="Times New Roman"/>
    <w:charset w:val="EE"/>
    <w:family w:val="roman"/>
    <w:pitch w:val="variable"/>
  </w:font>
  <w:font w:name="Code20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B31ED"/>
    <w:multiLevelType w:val="hybridMultilevel"/>
    <w:tmpl w:val="C7BAD984"/>
    <w:lvl w:ilvl="0" w:tplc="69BCCEBE">
      <w:start w:val="1"/>
      <w:numFmt w:val="bullet"/>
      <w:lvlText w:val="-"/>
      <w:lvlJc w:val="left"/>
      <w:pPr>
        <w:ind w:left="720" w:hanging="360"/>
      </w:pPr>
      <w:rPr>
        <w:rFonts w:ascii="Calibri" w:eastAsiaTheme="minorHAnsi" w:hAnsi="Calibri" w:cstheme="minorBidi" w:hint="default"/>
        <w:color w:val="00004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3C"/>
    <w:rsid w:val="00000678"/>
    <w:rsid w:val="0000295B"/>
    <w:rsid w:val="00005ACB"/>
    <w:rsid w:val="00016288"/>
    <w:rsid w:val="00017722"/>
    <w:rsid w:val="00021650"/>
    <w:rsid w:val="000217B6"/>
    <w:rsid w:val="00021F60"/>
    <w:rsid w:val="00022139"/>
    <w:rsid w:val="0002455B"/>
    <w:rsid w:val="000309B6"/>
    <w:rsid w:val="00031B96"/>
    <w:rsid w:val="00035F9B"/>
    <w:rsid w:val="00045F8A"/>
    <w:rsid w:val="0005432C"/>
    <w:rsid w:val="00056548"/>
    <w:rsid w:val="00057BB4"/>
    <w:rsid w:val="00060337"/>
    <w:rsid w:val="00063160"/>
    <w:rsid w:val="00071644"/>
    <w:rsid w:val="00072E07"/>
    <w:rsid w:val="00073269"/>
    <w:rsid w:val="00073FE8"/>
    <w:rsid w:val="000906AE"/>
    <w:rsid w:val="00096949"/>
    <w:rsid w:val="000A3886"/>
    <w:rsid w:val="000A3D44"/>
    <w:rsid w:val="000A60A9"/>
    <w:rsid w:val="000A6CF1"/>
    <w:rsid w:val="000B349C"/>
    <w:rsid w:val="000B46E8"/>
    <w:rsid w:val="000B4C79"/>
    <w:rsid w:val="000C2F7C"/>
    <w:rsid w:val="000C3A3A"/>
    <w:rsid w:val="000C69CC"/>
    <w:rsid w:val="000E0D2C"/>
    <w:rsid w:val="000E7592"/>
    <w:rsid w:val="000E7655"/>
    <w:rsid w:val="000F4387"/>
    <w:rsid w:val="000F43C1"/>
    <w:rsid w:val="000F6D05"/>
    <w:rsid w:val="00100640"/>
    <w:rsid w:val="00121AF8"/>
    <w:rsid w:val="00127A4B"/>
    <w:rsid w:val="00144D63"/>
    <w:rsid w:val="00144F8E"/>
    <w:rsid w:val="00145062"/>
    <w:rsid w:val="00154895"/>
    <w:rsid w:val="00157AF4"/>
    <w:rsid w:val="00166007"/>
    <w:rsid w:val="00172A37"/>
    <w:rsid w:val="0017528B"/>
    <w:rsid w:val="0017571A"/>
    <w:rsid w:val="00182B8A"/>
    <w:rsid w:val="00186262"/>
    <w:rsid w:val="00186709"/>
    <w:rsid w:val="001A2E69"/>
    <w:rsid w:val="001A6C27"/>
    <w:rsid w:val="001B5A84"/>
    <w:rsid w:val="001C0A7C"/>
    <w:rsid w:val="001C132F"/>
    <w:rsid w:val="001C51B1"/>
    <w:rsid w:val="001D0BCE"/>
    <w:rsid w:val="001D3690"/>
    <w:rsid w:val="001D5255"/>
    <w:rsid w:val="001E2A8E"/>
    <w:rsid w:val="00202F3A"/>
    <w:rsid w:val="0020554C"/>
    <w:rsid w:val="002064E8"/>
    <w:rsid w:val="00216A1C"/>
    <w:rsid w:val="00230B36"/>
    <w:rsid w:val="002334CD"/>
    <w:rsid w:val="00233F39"/>
    <w:rsid w:val="00234769"/>
    <w:rsid w:val="002408BE"/>
    <w:rsid w:val="0025233D"/>
    <w:rsid w:val="00252A3F"/>
    <w:rsid w:val="00261DA3"/>
    <w:rsid w:val="00261FF5"/>
    <w:rsid w:val="0026298C"/>
    <w:rsid w:val="002630A8"/>
    <w:rsid w:val="00264224"/>
    <w:rsid w:val="00264AAA"/>
    <w:rsid w:val="00264E8D"/>
    <w:rsid w:val="0028041D"/>
    <w:rsid w:val="00290140"/>
    <w:rsid w:val="00292AD3"/>
    <w:rsid w:val="002951E1"/>
    <w:rsid w:val="002A6AB4"/>
    <w:rsid w:val="002A71E1"/>
    <w:rsid w:val="002B138A"/>
    <w:rsid w:val="002B1441"/>
    <w:rsid w:val="002B18B3"/>
    <w:rsid w:val="002C1875"/>
    <w:rsid w:val="002D2E45"/>
    <w:rsid w:val="002D7939"/>
    <w:rsid w:val="002D7DA6"/>
    <w:rsid w:val="002E0803"/>
    <w:rsid w:val="002E14E3"/>
    <w:rsid w:val="002F23A8"/>
    <w:rsid w:val="00311D50"/>
    <w:rsid w:val="00313182"/>
    <w:rsid w:val="00316A06"/>
    <w:rsid w:val="00320CC6"/>
    <w:rsid w:val="00335DA9"/>
    <w:rsid w:val="00336698"/>
    <w:rsid w:val="00340352"/>
    <w:rsid w:val="003517D7"/>
    <w:rsid w:val="0035458B"/>
    <w:rsid w:val="00357FE7"/>
    <w:rsid w:val="00360ACD"/>
    <w:rsid w:val="00361BEF"/>
    <w:rsid w:val="003714B9"/>
    <w:rsid w:val="0037305A"/>
    <w:rsid w:val="003773DC"/>
    <w:rsid w:val="003808E5"/>
    <w:rsid w:val="00387506"/>
    <w:rsid w:val="00391335"/>
    <w:rsid w:val="00397433"/>
    <w:rsid w:val="003A075F"/>
    <w:rsid w:val="003A39C8"/>
    <w:rsid w:val="003A6F4C"/>
    <w:rsid w:val="003A72D3"/>
    <w:rsid w:val="003B016F"/>
    <w:rsid w:val="003B7664"/>
    <w:rsid w:val="003C0399"/>
    <w:rsid w:val="003C11F2"/>
    <w:rsid w:val="003C6FFC"/>
    <w:rsid w:val="003D264E"/>
    <w:rsid w:val="003D3FED"/>
    <w:rsid w:val="003D7E74"/>
    <w:rsid w:val="003E2F6C"/>
    <w:rsid w:val="003F32AF"/>
    <w:rsid w:val="00400716"/>
    <w:rsid w:val="004030DF"/>
    <w:rsid w:val="0040577F"/>
    <w:rsid w:val="00422F46"/>
    <w:rsid w:val="00426F82"/>
    <w:rsid w:val="0043036F"/>
    <w:rsid w:val="00432F09"/>
    <w:rsid w:val="0043309E"/>
    <w:rsid w:val="004346DD"/>
    <w:rsid w:val="00445C3F"/>
    <w:rsid w:val="00446772"/>
    <w:rsid w:val="004473B7"/>
    <w:rsid w:val="00451823"/>
    <w:rsid w:val="0045242D"/>
    <w:rsid w:val="0045380A"/>
    <w:rsid w:val="004569F2"/>
    <w:rsid w:val="0046051C"/>
    <w:rsid w:val="00460BA4"/>
    <w:rsid w:val="00464509"/>
    <w:rsid w:val="00466C75"/>
    <w:rsid w:val="00467178"/>
    <w:rsid w:val="00472A72"/>
    <w:rsid w:val="00473581"/>
    <w:rsid w:val="00474340"/>
    <w:rsid w:val="004A718D"/>
    <w:rsid w:val="004B0EAC"/>
    <w:rsid w:val="004B23EF"/>
    <w:rsid w:val="004C0A55"/>
    <w:rsid w:val="004C58F1"/>
    <w:rsid w:val="004C5A98"/>
    <w:rsid w:val="004D2304"/>
    <w:rsid w:val="004D43C1"/>
    <w:rsid w:val="004D6DA0"/>
    <w:rsid w:val="004E1E41"/>
    <w:rsid w:val="004E76C0"/>
    <w:rsid w:val="004F03E7"/>
    <w:rsid w:val="004F2E20"/>
    <w:rsid w:val="004F50B5"/>
    <w:rsid w:val="0050148A"/>
    <w:rsid w:val="00501A4F"/>
    <w:rsid w:val="00506BCE"/>
    <w:rsid w:val="005071A0"/>
    <w:rsid w:val="0051430C"/>
    <w:rsid w:val="00515393"/>
    <w:rsid w:val="00515610"/>
    <w:rsid w:val="00520BD9"/>
    <w:rsid w:val="005249CD"/>
    <w:rsid w:val="005312CE"/>
    <w:rsid w:val="0053137B"/>
    <w:rsid w:val="005440B5"/>
    <w:rsid w:val="0054742B"/>
    <w:rsid w:val="005534E1"/>
    <w:rsid w:val="00557611"/>
    <w:rsid w:val="00566E4F"/>
    <w:rsid w:val="0059691B"/>
    <w:rsid w:val="005A155C"/>
    <w:rsid w:val="005A2D1C"/>
    <w:rsid w:val="005A3291"/>
    <w:rsid w:val="005B55C5"/>
    <w:rsid w:val="005C0416"/>
    <w:rsid w:val="005C1D3C"/>
    <w:rsid w:val="005C3F4E"/>
    <w:rsid w:val="005D0675"/>
    <w:rsid w:val="005E2E87"/>
    <w:rsid w:val="005E66D4"/>
    <w:rsid w:val="005F6442"/>
    <w:rsid w:val="006011DA"/>
    <w:rsid w:val="0060153C"/>
    <w:rsid w:val="00603D2F"/>
    <w:rsid w:val="00605FAC"/>
    <w:rsid w:val="00614A67"/>
    <w:rsid w:val="00624985"/>
    <w:rsid w:val="00630009"/>
    <w:rsid w:val="00632A1E"/>
    <w:rsid w:val="00642709"/>
    <w:rsid w:val="006607E1"/>
    <w:rsid w:val="00662284"/>
    <w:rsid w:val="00663083"/>
    <w:rsid w:val="0066463A"/>
    <w:rsid w:val="00667EE9"/>
    <w:rsid w:val="00671DFD"/>
    <w:rsid w:val="00684B98"/>
    <w:rsid w:val="00687514"/>
    <w:rsid w:val="00692C65"/>
    <w:rsid w:val="006A6265"/>
    <w:rsid w:val="006A6C49"/>
    <w:rsid w:val="006B0688"/>
    <w:rsid w:val="006B1505"/>
    <w:rsid w:val="006B1EB2"/>
    <w:rsid w:val="006B5021"/>
    <w:rsid w:val="006B6113"/>
    <w:rsid w:val="006C03DD"/>
    <w:rsid w:val="006C1EE3"/>
    <w:rsid w:val="006C795C"/>
    <w:rsid w:val="006D378B"/>
    <w:rsid w:val="006D540E"/>
    <w:rsid w:val="006D70BD"/>
    <w:rsid w:val="006F6357"/>
    <w:rsid w:val="007038C1"/>
    <w:rsid w:val="00705D52"/>
    <w:rsid w:val="00707AE0"/>
    <w:rsid w:val="007112E2"/>
    <w:rsid w:val="00722ABF"/>
    <w:rsid w:val="007374EE"/>
    <w:rsid w:val="00750C07"/>
    <w:rsid w:val="007540FF"/>
    <w:rsid w:val="007639BB"/>
    <w:rsid w:val="00772E38"/>
    <w:rsid w:val="00784A44"/>
    <w:rsid w:val="00790CAB"/>
    <w:rsid w:val="00790DBE"/>
    <w:rsid w:val="00795E72"/>
    <w:rsid w:val="00795FF7"/>
    <w:rsid w:val="00797541"/>
    <w:rsid w:val="007A4FDE"/>
    <w:rsid w:val="007C22D2"/>
    <w:rsid w:val="007C49AE"/>
    <w:rsid w:val="007C5773"/>
    <w:rsid w:val="007C66AD"/>
    <w:rsid w:val="007C6C0E"/>
    <w:rsid w:val="007D0B54"/>
    <w:rsid w:val="007E6782"/>
    <w:rsid w:val="007E6C96"/>
    <w:rsid w:val="007E7232"/>
    <w:rsid w:val="007E7279"/>
    <w:rsid w:val="007F5306"/>
    <w:rsid w:val="007F6F4A"/>
    <w:rsid w:val="007F73A8"/>
    <w:rsid w:val="007F7FC8"/>
    <w:rsid w:val="0080341A"/>
    <w:rsid w:val="008054E4"/>
    <w:rsid w:val="0081179C"/>
    <w:rsid w:val="00811D32"/>
    <w:rsid w:val="0081496A"/>
    <w:rsid w:val="00822602"/>
    <w:rsid w:val="00827200"/>
    <w:rsid w:val="00834815"/>
    <w:rsid w:val="008365FC"/>
    <w:rsid w:val="00842A86"/>
    <w:rsid w:val="00844E81"/>
    <w:rsid w:val="008461AA"/>
    <w:rsid w:val="008545E1"/>
    <w:rsid w:val="0085754B"/>
    <w:rsid w:val="008600E7"/>
    <w:rsid w:val="00866210"/>
    <w:rsid w:val="00871C1A"/>
    <w:rsid w:val="008747BB"/>
    <w:rsid w:val="0087557C"/>
    <w:rsid w:val="0087608C"/>
    <w:rsid w:val="008A2536"/>
    <w:rsid w:val="008A6B67"/>
    <w:rsid w:val="008B1FA3"/>
    <w:rsid w:val="008B4F0C"/>
    <w:rsid w:val="008B542D"/>
    <w:rsid w:val="008B6B85"/>
    <w:rsid w:val="008B7FAA"/>
    <w:rsid w:val="008C7208"/>
    <w:rsid w:val="008D5A14"/>
    <w:rsid w:val="008E1F27"/>
    <w:rsid w:val="008E2236"/>
    <w:rsid w:val="008E3584"/>
    <w:rsid w:val="008E7020"/>
    <w:rsid w:val="008E7289"/>
    <w:rsid w:val="008F194A"/>
    <w:rsid w:val="008F2EDB"/>
    <w:rsid w:val="008F4F01"/>
    <w:rsid w:val="008F63E1"/>
    <w:rsid w:val="009051C6"/>
    <w:rsid w:val="00907FF5"/>
    <w:rsid w:val="0091100C"/>
    <w:rsid w:val="009146E7"/>
    <w:rsid w:val="00920D7F"/>
    <w:rsid w:val="00920EB8"/>
    <w:rsid w:val="00920F31"/>
    <w:rsid w:val="009265F6"/>
    <w:rsid w:val="009317D6"/>
    <w:rsid w:val="00936556"/>
    <w:rsid w:val="0094533F"/>
    <w:rsid w:val="009523D0"/>
    <w:rsid w:val="00960392"/>
    <w:rsid w:val="00964190"/>
    <w:rsid w:val="00964352"/>
    <w:rsid w:val="00967EC1"/>
    <w:rsid w:val="00975D0F"/>
    <w:rsid w:val="00977B1E"/>
    <w:rsid w:val="009878EC"/>
    <w:rsid w:val="009A09D4"/>
    <w:rsid w:val="009A3322"/>
    <w:rsid w:val="009A36FF"/>
    <w:rsid w:val="009A3CD5"/>
    <w:rsid w:val="009A7C6E"/>
    <w:rsid w:val="009B1A31"/>
    <w:rsid w:val="009B291B"/>
    <w:rsid w:val="009B779D"/>
    <w:rsid w:val="009C2B7B"/>
    <w:rsid w:val="009C48C0"/>
    <w:rsid w:val="009C6B5C"/>
    <w:rsid w:val="009D6D82"/>
    <w:rsid w:val="009E7F73"/>
    <w:rsid w:val="00A0215B"/>
    <w:rsid w:val="00A1458F"/>
    <w:rsid w:val="00A16644"/>
    <w:rsid w:val="00A264DF"/>
    <w:rsid w:val="00A42C38"/>
    <w:rsid w:val="00A444F0"/>
    <w:rsid w:val="00A52478"/>
    <w:rsid w:val="00A62306"/>
    <w:rsid w:val="00A6262B"/>
    <w:rsid w:val="00A639AD"/>
    <w:rsid w:val="00A71100"/>
    <w:rsid w:val="00A7201A"/>
    <w:rsid w:val="00A86D35"/>
    <w:rsid w:val="00AA0F3C"/>
    <w:rsid w:val="00AA2852"/>
    <w:rsid w:val="00AB22B8"/>
    <w:rsid w:val="00AB22D5"/>
    <w:rsid w:val="00AC0B96"/>
    <w:rsid w:val="00AD344D"/>
    <w:rsid w:val="00AD4143"/>
    <w:rsid w:val="00AD57ED"/>
    <w:rsid w:val="00AD6783"/>
    <w:rsid w:val="00AE5FE7"/>
    <w:rsid w:val="00AF0F25"/>
    <w:rsid w:val="00AF3673"/>
    <w:rsid w:val="00AF41A8"/>
    <w:rsid w:val="00AF5D38"/>
    <w:rsid w:val="00AF6AE8"/>
    <w:rsid w:val="00B02F8B"/>
    <w:rsid w:val="00B23CC3"/>
    <w:rsid w:val="00B26531"/>
    <w:rsid w:val="00B40C48"/>
    <w:rsid w:val="00B509F4"/>
    <w:rsid w:val="00B51D09"/>
    <w:rsid w:val="00B66D4E"/>
    <w:rsid w:val="00B701E1"/>
    <w:rsid w:val="00B71EF6"/>
    <w:rsid w:val="00B7680C"/>
    <w:rsid w:val="00B77275"/>
    <w:rsid w:val="00B815D9"/>
    <w:rsid w:val="00B916E3"/>
    <w:rsid w:val="00BB3699"/>
    <w:rsid w:val="00BB582F"/>
    <w:rsid w:val="00BC32E3"/>
    <w:rsid w:val="00BC41EB"/>
    <w:rsid w:val="00BC5A76"/>
    <w:rsid w:val="00BC7876"/>
    <w:rsid w:val="00BD7535"/>
    <w:rsid w:val="00BD7A78"/>
    <w:rsid w:val="00BE17D5"/>
    <w:rsid w:val="00C248C9"/>
    <w:rsid w:val="00C30DE7"/>
    <w:rsid w:val="00C32DAF"/>
    <w:rsid w:val="00C34CF6"/>
    <w:rsid w:val="00C3582C"/>
    <w:rsid w:val="00C378D2"/>
    <w:rsid w:val="00C450C7"/>
    <w:rsid w:val="00C55F85"/>
    <w:rsid w:val="00C61C5C"/>
    <w:rsid w:val="00C649F3"/>
    <w:rsid w:val="00C700B4"/>
    <w:rsid w:val="00C8086F"/>
    <w:rsid w:val="00C877AD"/>
    <w:rsid w:val="00C92A7B"/>
    <w:rsid w:val="00C95126"/>
    <w:rsid w:val="00C97F48"/>
    <w:rsid w:val="00CA2637"/>
    <w:rsid w:val="00CA295C"/>
    <w:rsid w:val="00CA4169"/>
    <w:rsid w:val="00CA5BCE"/>
    <w:rsid w:val="00CB0BC6"/>
    <w:rsid w:val="00CB0ECB"/>
    <w:rsid w:val="00CC4A4A"/>
    <w:rsid w:val="00CC4DB8"/>
    <w:rsid w:val="00CD42D5"/>
    <w:rsid w:val="00CD7F42"/>
    <w:rsid w:val="00CE5175"/>
    <w:rsid w:val="00CF1C76"/>
    <w:rsid w:val="00CF2D9F"/>
    <w:rsid w:val="00CF3553"/>
    <w:rsid w:val="00D13FAD"/>
    <w:rsid w:val="00D21A2C"/>
    <w:rsid w:val="00D220C8"/>
    <w:rsid w:val="00D22988"/>
    <w:rsid w:val="00D2578D"/>
    <w:rsid w:val="00D3171D"/>
    <w:rsid w:val="00D31CED"/>
    <w:rsid w:val="00D35080"/>
    <w:rsid w:val="00D40E31"/>
    <w:rsid w:val="00D4198F"/>
    <w:rsid w:val="00D5382B"/>
    <w:rsid w:val="00D61609"/>
    <w:rsid w:val="00D61655"/>
    <w:rsid w:val="00D67407"/>
    <w:rsid w:val="00D70C29"/>
    <w:rsid w:val="00D72984"/>
    <w:rsid w:val="00D75B28"/>
    <w:rsid w:val="00D850AA"/>
    <w:rsid w:val="00D917BC"/>
    <w:rsid w:val="00D91ACD"/>
    <w:rsid w:val="00D95802"/>
    <w:rsid w:val="00DA0ACA"/>
    <w:rsid w:val="00DA0E87"/>
    <w:rsid w:val="00DA4F1E"/>
    <w:rsid w:val="00DB3ADA"/>
    <w:rsid w:val="00DC58F3"/>
    <w:rsid w:val="00DD54E9"/>
    <w:rsid w:val="00DE4145"/>
    <w:rsid w:val="00DE76B6"/>
    <w:rsid w:val="00DF7910"/>
    <w:rsid w:val="00E018FF"/>
    <w:rsid w:val="00E04A39"/>
    <w:rsid w:val="00E0546A"/>
    <w:rsid w:val="00E10E4C"/>
    <w:rsid w:val="00E40993"/>
    <w:rsid w:val="00E46D38"/>
    <w:rsid w:val="00E51DD3"/>
    <w:rsid w:val="00E5324A"/>
    <w:rsid w:val="00E56720"/>
    <w:rsid w:val="00E61549"/>
    <w:rsid w:val="00E63AFB"/>
    <w:rsid w:val="00E658DE"/>
    <w:rsid w:val="00E65DD7"/>
    <w:rsid w:val="00E66A68"/>
    <w:rsid w:val="00E901B7"/>
    <w:rsid w:val="00E92936"/>
    <w:rsid w:val="00E97754"/>
    <w:rsid w:val="00EA6B54"/>
    <w:rsid w:val="00EB06FF"/>
    <w:rsid w:val="00EB13D7"/>
    <w:rsid w:val="00EC0E58"/>
    <w:rsid w:val="00EC310E"/>
    <w:rsid w:val="00ED40AC"/>
    <w:rsid w:val="00EE579D"/>
    <w:rsid w:val="00EF17EE"/>
    <w:rsid w:val="00F049C5"/>
    <w:rsid w:val="00F057F8"/>
    <w:rsid w:val="00F14333"/>
    <w:rsid w:val="00F213C0"/>
    <w:rsid w:val="00F2258C"/>
    <w:rsid w:val="00F22CCC"/>
    <w:rsid w:val="00F26017"/>
    <w:rsid w:val="00F36DF7"/>
    <w:rsid w:val="00F41CF0"/>
    <w:rsid w:val="00F431C7"/>
    <w:rsid w:val="00F46258"/>
    <w:rsid w:val="00F46C9D"/>
    <w:rsid w:val="00F47265"/>
    <w:rsid w:val="00F47878"/>
    <w:rsid w:val="00F51A5A"/>
    <w:rsid w:val="00F60C99"/>
    <w:rsid w:val="00F63AD2"/>
    <w:rsid w:val="00F82B8C"/>
    <w:rsid w:val="00F86D9F"/>
    <w:rsid w:val="00F87AFD"/>
    <w:rsid w:val="00F945F3"/>
    <w:rsid w:val="00FA72BB"/>
    <w:rsid w:val="00FC670F"/>
    <w:rsid w:val="00FD248B"/>
    <w:rsid w:val="00FD4180"/>
    <w:rsid w:val="00FD4FA7"/>
    <w:rsid w:val="00FD56A6"/>
    <w:rsid w:val="00FE3DEA"/>
    <w:rsid w:val="00FE48CA"/>
    <w:rsid w:val="00FE6E5D"/>
    <w:rsid w:val="00FF70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85167-9635-4CAB-B7F2-1458866D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rsid w:val="00D72984"/>
    <w:rPr>
      <w:color w:val="000080"/>
      <w:u w:val="single"/>
    </w:rPr>
  </w:style>
  <w:style w:type="character" w:customStyle="1" w:styleId="nlmname">
    <w:name w:val="nlm_name"/>
    <w:basedOn w:val="Bekezdsalapbettpusa"/>
    <w:qFormat/>
    <w:rsid w:val="00D72984"/>
  </w:style>
  <w:style w:type="character" w:styleId="HTML-idzet">
    <w:name w:val="HTML Cite"/>
    <w:basedOn w:val="Bekezdsalapbettpusa"/>
    <w:qFormat/>
    <w:rsid w:val="00D72984"/>
    <w:rPr>
      <w:i/>
      <w:iCs/>
    </w:rPr>
  </w:style>
  <w:style w:type="character" w:customStyle="1" w:styleId="booktitle">
    <w:name w:val="booktitle"/>
    <w:basedOn w:val="Bekezdsalapbettpusa"/>
    <w:qFormat/>
    <w:rsid w:val="00D72984"/>
  </w:style>
  <w:style w:type="character" w:customStyle="1" w:styleId="Alcm1">
    <w:name w:val="Alcím1"/>
    <w:basedOn w:val="Bekezdsalapbettpusa"/>
    <w:qFormat/>
    <w:rsid w:val="00D72984"/>
  </w:style>
  <w:style w:type="character" w:customStyle="1" w:styleId="author">
    <w:name w:val="author"/>
    <w:basedOn w:val="Bekezdsalapbettpusa"/>
    <w:qFormat/>
    <w:rsid w:val="00D72984"/>
  </w:style>
  <w:style w:type="paragraph" w:styleId="Szvegtrzs">
    <w:name w:val="Body Text"/>
    <w:basedOn w:val="Norml"/>
    <w:link w:val="SzvegtrzsChar"/>
    <w:rsid w:val="00D72984"/>
    <w:pPr>
      <w:widowControl w:val="0"/>
      <w:spacing w:after="140" w:line="288" w:lineRule="auto"/>
    </w:pPr>
    <w:rPr>
      <w:rFonts w:ascii="Liberation Serif" w:eastAsia="SimSun" w:hAnsi="Liberation Serif" w:cs="Arial"/>
      <w:sz w:val="24"/>
      <w:szCs w:val="24"/>
      <w:lang w:val="hu-HU" w:eastAsia="zh-CN" w:bidi="hi-IN"/>
    </w:rPr>
  </w:style>
  <w:style w:type="character" w:customStyle="1" w:styleId="SzvegtrzsChar">
    <w:name w:val="Szövegtörzs Char"/>
    <w:basedOn w:val="Bekezdsalapbettpusa"/>
    <w:link w:val="Szvegtrzs"/>
    <w:rsid w:val="00D72984"/>
    <w:rPr>
      <w:rFonts w:ascii="Liberation Serif" w:eastAsia="SimSun" w:hAnsi="Liberation Serif" w:cs="Arial"/>
      <w:sz w:val="24"/>
      <w:szCs w:val="24"/>
      <w:lang w:eastAsia="zh-CN" w:bidi="hi-IN"/>
    </w:rPr>
  </w:style>
  <w:style w:type="paragraph" w:customStyle="1" w:styleId="Default">
    <w:name w:val="Default"/>
    <w:qFormat/>
    <w:rsid w:val="00D72984"/>
    <w:pPr>
      <w:spacing w:after="0" w:line="240" w:lineRule="auto"/>
    </w:pPr>
    <w:rPr>
      <w:rFonts w:ascii="Code" w:eastAsia="Calibri" w:hAnsi="Code" w:cs="Code"/>
      <w:color w:val="000000"/>
      <w:sz w:val="24"/>
      <w:szCs w:val="24"/>
      <w:lang w:val="en-GB"/>
    </w:rPr>
  </w:style>
  <w:style w:type="paragraph" w:styleId="NormlWeb">
    <w:name w:val="Normal (Web)"/>
    <w:basedOn w:val="Norml"/>
    <w:qFormat/>
    <w:rsid w:val="00D72984"/>
    <w:pPr>
      <w:widowControl w:val="0"/>
      <w:spacing w:beforeAutospacing="1" w:after="0" w:afterAutospacing="1" w:line="240" w:lineRule="auto"/>
    </w:pPr>
    <w:rPr>
      <w:rFonts w:ascii="Times New Roman" w:eastAsia="Times New Roman" w:hAnsi="Times New Roman" w:cs="Times New Roman"/>
      <w:sz w:val="24"/>
      <w:szCs w:val="24"/>
      <w:lang w:val="hu-HU" w:eastAsia="en-GB" w:bidi="hi-IN"/>
    </w:rPr>
  </w:style>
  <w:style w:type="paragraph" w:styleId="Listaszerbekezds">
    <w:name w:val="List Paragraph"/>
    <w:basedOn w:val="Norml"/>
    <w:uiPriority w:val="34"/>
    <w:qFormat/>
    <w:rsid w:val="0045242D"/>
    <w:pPr>
      <w:ind w:left="720"/>
      <w:contextualSpacing/>
    </w:pPr>
  </w:style>
  <w:style w:type="character" w:styleId="Hiperhivatkozs">
    <w:name w:val="Hyperlink"/>
    <w:basedOn w:val="Bekezdsalapbettpusa"/>
    <w:uiPriority w:val="99"/>
    <w:unhideWhenUsed/>
    <w:rsid w:val="001C1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5580918" TargetMode="External"/><Relationship Id="rId13" Type="http://schemas.openxmlformats.org/officeDocument/2006/relationships/hyperlink" Target="http://www.jstor.org/stable/40211155" TargetMode="External"/><Relationship Id="rId18" Type="http://schemas.openxmlformats.org/officeDocument/2006/relationships/hyperlink" Target="http://www.jstor.org/stable/456259" TargetMode="External"/><Relationship Id="rId3" Type="http://schemas.openxmlformats.org/officeDocument/2006/relationships/settings" Target="settings.xml"/><Relationship Id="rId21" Type="http://schemas.openxmlformats.org/officeDocument/2006/relationships/hyperlink" Target="http://www.jstor.org/stable/1259126" TargetMode="External"/><Relationship Id="rId7" Type="http://schemas.openxmlformats.org/officeDocument/2006/relationships/hyperlink" Target="http://www.bibliotecapleyades.net/archivos_pdf/MalleusIng1.pdf" TargetMode="External"/><Relationship Id="rId12" Type="http://schemas.openxmlformats.org/officeDocument/2006/relationships/hyperlink" Target="http://www.jstor.org/stable/433981" TargetMode="External"/><Relationship Id="rId17" Type="http://schemas.openxmlformats.org/officeDocument/2006/relationships/hyperlink" Target="http://www.jstor.org/stable/2871874" TargetMode="External"/><Relationship Id="rId2" Type="http://schemas.openxmlformats.org/officeDocument/2006/relationships/styles" Target="styles.xml"/><Relationship Id="rId16" Type="http://schemas.openxmlformats.org/officeDocument/2006/relationships/hyperlink" Target="http://www.jstor.org/stable/2869244" TargetMode="External"/><Relationship Id="rId20" Type="http://schemas.openxmlformats.org/officeDocument/2006/relationships/hyperlink" Target="http://www.jstor.org/stable/10.1525/hlq.2005.68.3.545" TargetMode="External"/><Relationship Id="rId1" Type="http://schemas.openxmlformats.org/officeDocument/2006/relationships/numbering" Target="numbering.xml"/><Relationship Id="rId6" Type="http://schemas.openxmlformats.org/officeDocument/2006/relationships/hyperlink" Target="http://watch.pair.com/daemon.html" TargetMode="External"/><Relationship Id="rId11" Type="http://schemas.openxmlformats.org/officeDocument/2006/relationships/hyperlink" Target="http://www.jstor.org/stable/3717028" TargetMode="External"/><Relationship Id="rId5" Type="http://schemas.openxmlformats.org/officeDocument/2006/relationships/hyperlink" Target="http://seas3.elte.hu/seas/directory.pl?s=Hargitai%20M&#225;rta" TargetMode="External"/><Relationship Id="rId15" Type="http://schemas.openxmlformats.org/officeDocument/2006/relationships/hyperlink" Target="http://www.jstor.org/stable/4174762" TargetMode="External"/><Relationship Id="rId23" Type="http://schemas.openxmlformats.org/officeDocument/2006/relationships/theme" Target="theme/theme1.xml"/><Relationship Id="rId10" Type="http://schemas.openxmlformats.org/officeDocument/2006/relationships/hyperlink" Target="http://www.jstor.org/stable/535187" TargetMode="External"/><Relationship Id="rId19" Type="http://schemas.openxmlformats.org/officeDocument/2006/relationships/hyperlink" Target="http://www.jstor.org/stable/2541132" TargetMode="External"/><Relationship Id="rId4" Type="http://schemas.openxmlformats.org/officeDocument/2006/relationships/webSettings" Target="webSettings.xml"/><Relationship Id="rId9" Type="http://schemas.openxmlformats.org/officeDocument/2006/relationships/hyperlink" Target="http://www.jstor.org/stable/30806" TargetMode="External"/><Relationship Id="rId14" Type="http://schemas.openxmlformats.org/officeDocument/2006/relationships/hyperlink" Target="http://www.jstor.org/stable/30032010"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1694</Words>
  <Characters>9661</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Állami Számvevőszék</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Szakács Gyula</dc:creator>
  <cp:keywords/>
  <dc:description/>
  <cp:lastModifiedBy>Szakács Gyula</cp:lastModifiedBy>
  <cp:revision>7</cp:revision>
  <dcterms:created xsi:type="dcterms:W3CDTF">2016-09-14T13:28:00Z</dcterms:created>
  <dcterms:modified xsi:type="dcterms:W3CDTF">2016-09-14T13:43:00Z</dcterms:modified>
</cp:coreProperties>
</file>