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CB" w:rsidRPr="00631E5A" w:rsidRDefault="00B25003">
      <w:pPr>
        <w:widowControl/>
        <w:rPr>
          <w:rFonts w:ascii="Times New Roman" w:hAnsi="Times New Roman" w:cs="Times New Roman"/>
          <w:color w:val="033158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BBN-ANG-212/d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b/>
          <w:color w:val="000040"/>
          <w:sz w:val="44"/>
          <w:szCs w:val="44"/>
        </w:rPr>
        <w:t>Medieval and Renaissance English Literature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 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(A középkor és a reneszánsz angol irodalma) in spring 2016</w:t>
      </w:r>
      <w:r w:rsidRPr="00631E5A">
        <w:rPr>
          <w:rFonts w:ascii="Times New Roman" w:hAnsi="Times New Roman" w:cs="Times New Roman"/>
          <w:sz w:val="44"/>
          <w:szCs w:val="44"/>
        </w:rPr>
        <w:br/>
      </w:r>
      <w:hyperlink r:id="rId4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</w:rPr>
          <w:t>Hargitai Márta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</w:rPr>
        <w:t>, </w:t>
      </w:r>
      <w:r w:rsidRPr="00631E5A">
        <w:rPr>
          <w:rFonts w:ascii="Times New Roman" w:hAnsi="Times New Roman" w:cs="Times New Roman"/>
          <w:sz w:val="44"/>
          <w:szCs w:val="44"/>
        </w:rPr>
        <w:t>Tue 10:30–12:00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, </w:t>
      </w:r>
      <w:r w:rsidRPr="00631E5A">
        <w:rPr>
          <w:rFonts w:ascii="Times New Roman" w:hAnsi="Times New Roman" w:cs="Times New Roman"/>
          <w:sz w:val="44"/>
          <w:szCs w:val="44"/>
        </w:rPr>
        <w:t>R423/a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, </w:t>
      </w:r>
      <w:r w:rsidRPr="00631E5A">
        <w:rPr>
          <w:rFonts w:ascii="Times New Roman" w:hAnsi="Times New Roman" w:cs="Times New Roman"/>
          <w:i/>
          <w:color w:val="000040"/>
          <w:sz w:val="44"/>
          <w:szCs w:val="44"/>
        </w:rPr>
        <w:t>host: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 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DES (R338)</w:t>
      </w:r>
      <w:r w:rsidRPr="00631E5A">
        <w:rPr>
          <w:rFonts w:ascii="Times New Roman" w:hAnsi="Times New Roman" w:cs="Times New Roman"/>
          <w:sz w:val="44"/>
          <w:szCs w:val="44"/>
        </w:rPr>
        <w:br/>
      </w:r>
      <w:r w:rsidRPr="00631E5A">
        <w:rPr>
          <w:rFonts w:ascii="Times New Roman" w:hAnsi="Times New Roman" w:cs="Times New Roman"/>
          <w:sz w:val="44"/>
          <w:szCs w:val="44"/>
        </w:rPr>
        <w:t>3-credit 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seminar, 30 h/term; </w:t>
      </w:r>
      <w:r w:rsidRPr="00631E5A">
        <w:rPr>
          <w:rFonts w:ascii="Times New Roman" w:hAnsi="Times New Roman" w:cs="Times New Roman"/>
          <w:i/>
          <w:color w:val="000040"/>
          <w:sz w:val="44"/>
          <w:szCs w:val="44"/>
        </w:rPr>
        <w:t>strong prereq:</w:t>
      </w:r>
      <w:r w:rsidRPr="00631E5A">
        <w:rPr>
          <w:rFonts w:ascii="Times New Roman" w:hAnsi="Times New Roman" w:cs="Times New Roman"/>
          <w:color w:val="000040"/>
          <w:sz w:val="44"/>
          <w:szCs w:val="44"/>
        </w:rPr>
        <w:t> </w:t>
      </w:r>
      <w:r w:rsidRPr="00631E5A">
        <w:rPr>
          <w:rFonts w:ascii="Times New Roman" w:hAnsi="Times New Roman" w:cs="Times New Roman"/>
          <w:sz w:val="44"/>
          <w:szCs w:val="44"/>
        </w:rPr>
        <w:t xml:space="preserve">BBN-ANG-112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description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&amp; set texts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Please print this out and bring with you to the first class session on 09 Feb.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Requirements: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regular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attendance;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set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texts (as listed in weekly syllabus) read in full and in E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nglish for the appropriate seminars;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copies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of set texts in English brought in for the appropriate seminars (vocabulary explored beforehand);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 presentation of one topic (see topics numbered below) with accompanying useful and detailed handout (see require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ments below) for group-mates &amp; teacher;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active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in class participation (continuous assessment); at least passing mark (60%) on in-class test to be written 3 May.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To comfortably pass the test, you’ll need to read 1 article from the list below per literary wo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rk (Shakespearean sonnets count as 1), and to be able to use them critically when writing 3 mini-essays on 3 “problems” (topics). </w:t>
      </w:r>
    </w:p>
    <w:p w:rsidR="00631E5A" w:rsidRDefault="00631E5A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Students should present their chosen topics ONLY on the assigned dates!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Handouts should: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- include warming-up exercises: e.g.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free association, quizzes, matching exercises, etc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.</w:t>
      </w:r>
      <w:r w:rsid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;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- summarize the main argument of the articles: preferably in the form of a gap-fill exercise</w:t>
      </w:r>
      <w:r w:rsid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;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- include warming-down exercises: e.g. comprehension check-questions, true-false statements</w:t>
      </w:r>
      <w:r w:rsid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;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- all exercises sho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uld focus on the </w:t>
      </w:r>
      <w:r w:rsid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literary work or the chosen article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. </w:t>
      </w: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DO NOT USE ANONYMOUS INTERNET SOURCES!!! </w:t>
      </w:r>
    </w:p>
    <w:p w:rsidR="00631E5A" w:rsidRDefault="00631E5A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If you see </w:t>
      </w:r>
      <w:hyperlink r:id="rId5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....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next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the journal article’s title and author, it means the full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article can be downloaded from jstor.org. Jstor is a database which ELTE University has access to. See </w:t>
      </w:r>
      <w:hyperlink r:id="rId6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http://seaswiki.elte.hu/research/Off-</w:t>
        </w:r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lastRenderedPageBreak/>
          <w:t>Campus_Access_to_ELTE%E2%80%99s_Licensed_Web_Resources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631E5A" w:rsidRPr="00631E5A" w:rsidRDefault="00631E5A">
      <w:pPr>
        <w:widowControl/>
        <w:rPr>
          <w:rFonts w:ascii="Times New Roman" w:hAnsi="Times New Roman" w:cs="Times New Roman"/>
          <w:sz w:val="44"/>
          <w:szCs w:val="44"/>
        </w:rPr>
      </w:pP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Weekly syllabus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09 Feb.: Introduction, application for presentations 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16 Feb.: Chaucer: “The General Prologue”, “The Miller’s Tale” </w:t>
      </w:r>
    </w:p>
    <w:p w:rsidR="004C51CB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Bring along chaucerhandout at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  <w:hyperlink r:id="rId7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http://seas3.elte.hu/coursematerial/HargitaiMarta/index.html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handout size 43.50 KiB, uploaded 2007-02-03 16:03:17, type CDF V (2 pres.)</w:t>
      </w:r>
    </w:p>
    <w:p w:rsidR="00631E5A" w:rsidRPr="00631E5A" w:rsidRDefault="00631E5A">
      <w:pPr>
        <w:widowControl/>
        <w:rPr>
          <w:rFonts w:ascii="Times New Roman" w:hAnsi="Times New Roman" w:cs="Times New Roman"/>
          <w:sz w:val="44"/>
          <w:szCs w:val="44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Chaucer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the Pilgrim Author(s): E. Talbot Donaldson Source: PMLA, Vol. 69, No. 4 (Sep., 1954), pp. 928-936 Published by: Modern Language Association 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"http://www.jstor.org/stable/459940"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http://www.jstor.org/stable/459940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,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Chaucer's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Prologue to Pilgrimage: The Two Voices Author(s): Arthur W. HoffmanSource: ELH, Vol. 21, No. 1 (Mar., 1954), pp. 1-16Published by: The Johns Hopkins University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"http://www.jstor.org/stable/2871929"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ble/2871929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3, The English Fabliau Tradition and Chaucer's "Miller's Tale" Author(s): Robert E. LewisSource: Modern Philology, Vol. 79, No. 3 (Feb., 1982), pp. 241-255Published by: The University of Chicago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</w:instrText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rg/stable/437149"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http://www.jstor.org/stable/437149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. 4, Comic Illusion and Dark Reality in "The Miller's Tale" Author(s): Alvin W. BowkerSource: Modern Language Studies, Vol. 4, No. 2 (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Autumn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 1974), pp. 27-34Published by: Modern Language StudiesStab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le URL: </w:t>
      </w:r>
      <w:hyperlink r:id="rId8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http://www.jstor.org/stable/3194552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23 Feb.: The Sonnet Tradition I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,: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Wyatt, Whoso list to hunt; Shakespeare, Sonnet 18 (Shall I compare thee to a summer’s day…) day?...),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recommended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read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ing: The Complete Sonnets and Poems (Oxford World's Classics)(2002) (ask teacher for relevant pages)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Becoming the Other/the Other Becoming in Wyatt's PoetryAuthor(s): Barbara L. EstrinSource: ELH, Vol. 51, No. 3 (Autumn, 19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84), pp. 431-445Published by: The Johns Hopkins University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"http://www.jstor.org/stable/2872932"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http://www.jstor.org/stable/2872932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"In War with Time": Temporal Perspectives in Shakespeare's SonnetsAuthor(s): David Kau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laReviewed work(s):Source: Studies in English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Literature, 1500-1900, Vol. 3, No. 1, The English Renaissance(Winter, 1963), pp. 45-57Published by: Rice UniversityStable URL:</w:t>
      </w:r>
      <w:hyperlink r:id="rId9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http://www.jstor.org/stable/44</w:t>
        </w:r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9544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3, Making Love out of Nothing at All: The Issue of Story in Shakespeare's Procreation SonnetsAuthor(s): Robert CrosmanReviewed work(s):Source: Shakespeare Quarterly, Vol. 41, No. 4 (Winter, 1990), pp. 470-488Published by: Folger Shakespeare Library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in association with George Washington UniversityStable URL:</w:t>
      </w:r>
      <w:hyperlink r:id="rId10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http://www.jstor.org/stable/2870777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 March: Shakespeare, 71 (No longer mourn for me…), 130 (My Mistress’ eyes are nothing like the sun…), 1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44 (Two loves I have…)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recommended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reading: The Complete Sonnets and Poems (Oxford World's Classics)(2002) (ask teacher for relevant pages)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Shakespeare's Last SonnetsAuthor(s): Henry David GraySource: Modern Language Notes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 Vol. 32, No. 1 (Jan., 1917), pp. 17-21Published by: The Johns Hopkins University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"http://www.jstor.org/stable/2915655"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http://www.jstor.org/stable/2915655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2, The Drama in Shakespeare's SonnetsAuthor(s): Robert Berkelma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nSource: College English, Vol. 10, No. 3 (Dec., 1948), pp. 138-141Published by: National Council of Teachers of EnglishStable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"http://www.jstor.org/stable/371802"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http://www.jstor.org/stable/371802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3, Shakespeare's Sonnets: Reading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for Difference Author(s): Helen VendlerSource: Bulletin of the American Academy of Arts and Sciences, Vol. 47, No. 6 (Mar., 1994)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,pp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. 33-50Published by: American Academy of Arts &amp; SciencesStable URL:</w:t>
      </w:r>
      <w:hyperlink r:id="rId11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</w:t>
        </w:r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tp://www.jstor.org/stable/3824425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4, Shakespeare's "Sonnets": Age in Love and the Goring of ThoughtsAuthor(s): John KlauseReviewed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Studies in Philology, Vol. 80, No. 3 (Summer, 1983), pp. 300-324Published by: University of North Carolina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PressStable URL:</w:t>
      </w:r>
      <w:hyperlink r:id="rId12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http://www.jstor.org/stable/4174152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5, Sincerity and Subterfuge In Three Shakespearean Sonnet GroupsAuthor(s): Michael Cameron AndrewsReviewed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Shakespeare Quarterly, V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ol. 33, No. 3 (Autumn, 1982), pp. 314-327Published by: Folger Shakespeare Library in association with George Washington UniversityStable URL:</w:t>
      </w:r>
      <w:hyperlink r:id="rId13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http://www.jstor.org/stable/2869735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6, Teacher to Teacher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Which of Shakespeare's Sonnets Do You Teach to Your Students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?Author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(s):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 xml:space="preserve">Chris Bower, Walter H. Johnson, Lewis Cobbs, Jessica K. S. Wang, Deborah L.Beezley and Patricia M. GanttReviewed work(s):Source: The English Journal, Vol. 92, No. 1, Shakespeare for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 New Age (Sep., 2002), pp. 18-21Published by: National Council of Teachers of EnglishStable URL:</w:t>
      </w:r>
      <w:hyperlink r:id="rId14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http://www.jstor.org/stable/821941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7, "My False Eyes": The Dark Lady and Self-KnowledgeAuthor(s): M. L.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StapletonReviewed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Studies in Philology, Vol. 90, No. 2 (Spring, 1993), pp. 213-230Published by: University of North Carolina PressStable URL:</w:t>
      </w:r>
      <w:hyperlink r:id="rId15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http://www.jstor.org/stable/4174453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8, The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Story Contained in the Second Series of Shakespeare's SonnetsAuthor(s): J. A. FortReviewed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The Review of English Studies, Vol. 3, No. 12 (Oct., 1927), pp. 406-414Published by: Oxford University PressStable URL: </w:t>
      </w:r>
      <w:hyperlink r:id="rId16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http://www.jstor.org/stable/507607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8 March: The Sonnet II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,: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Donne, “Batter my Heart”; Milton, “On His Blindness” (When I consider how my light I spent… 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John Donne: The Despair of the "Holy Sonne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ts" Author(s): John StachniewskiSource: ELH, Vol. 48,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No. 4 (Winter, 1981), pp. 677-705Published by: The Johns Hopkins University PressStable URL: </w:t>
      </w:r>
      <w:hyperlink r:id="rId17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http://www.jstor.org/stable/2872957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Donne's Holy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Sonnet XIV Author(s): Arthur L. ClementsSource: Modern Language Notes, Vol. 76, No. 6 (Jun., 1961), pp. 484-489Published by: The Johns Hopkins University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"http://www.jstor.org/stable/3040128"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http://www.jstor.org/stable/30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40128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3, Milton's Sonnets Author(s): William McCarthy Source: PMLA, Vol. 92, No. 1 (Jan., 1977), pp. 96-109 Published by: Modern Language Association Stable URL: </w:t>
      </w:r>
      <w:hyperlink r:id="rId18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http://www.jstor.org/stable/461417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4, Milton's Sonnet "On His Blindness"Author(s): Roger L. SlakeySource: ELH, Vol. 27, No. 2 (Jun., 1960), pp. 122-130Published by: The Johns Hopkins University PressStable URL: </w:t>
      </w:r>
      <w:hyperlink r:id="rId19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</w:t>
        </w:r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ble/2871914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5, Milton's First Sonnet on His BlindnessAuthor(s): Ann Gossman and George W. WhitingSource: The Review of English Studies, New Series, Vol. 12, No. 48 (Nov., 1961), pp. 364-372Published by: Oxford University PressStable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</w:instrText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://www.jstor.org/stable/512105"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http://www.jstor.org/stable/512105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6, Milton's First Sonnet on His Blindness Author(s): Harry F. Robins Source: The Review of English Studies, New Series, Vol. 7, No. 28 (Oct., 1956), pp.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360-366 Published by: Oxford Un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iversity Press 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"http://www.jstor.org/stable/510584"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http://www.jstor.org/stable/510584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7, Milton's First Sonnet on His Blindness Author(s): Fitzroy Pyle Source: The Review of English Studies, New Series, Vol. 9, No. 36 (Nov.,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1958), pp. 376-387 Published by: Oxford University Press 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"http://www.jstor.org/stable/511271"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http://www.jstor.org/stable/511271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15 March holiday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22 March: The Second Shepherd’s Play; Marlowe: Doctor Faustus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The Second Shepherds' Play: A Reconsideration Author(s): Maynard Mack, Jr. Source: PMLA, Vol. 93, No. 1 (Jan., 1978), pp. 78-85 Published by: Modern Language Association Stable URL: </w:t>
      </w:r>
      <w:hyperlink r:id="rId20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http://www.jstor.org/stable/461821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Structure and Tone in the Second Shepherds' PlayAuthor(s): John GardnerSource: Educational Theatre Journal, Vol. 19, No. 1, Special English-Irish Theatre Issue (Mar.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,1967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), pp. 1-8Published by: The Johns H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opkins University PressStable URL:</w:t>
      </w:r>
      <w:hyperlink r:id="rId21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http://www.jstor.org/stable/3205087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3, "Doktor Faustus: A Kezdetek." A Dunánál 2003.6-7: 33-45. Doktor Faustus: A Kezdetek Történelem, Legenda, Mítosz És Irodalom Szõ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nyi György Endre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4, Doctor Faustus and the Sin of Demoniality Author(s): Nicolas Kiessling Source: Studies in English Literature, 1500-1900, Vol. 15, No. 2, Elizabethan and Jacobean Drama (Spring, 1975), pp. 205-211 Published by: Rice University Stable UR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L:</w:t>
      </w:r>
      <w:hyperlink r:id="rId22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http://www.jstor.org/stable/449667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631E5A" w:rsidRDefault="00B2500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29 March: spring break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5 April: Doctor Faustus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Marlowe's "Doctor Faustus" and "Sin against the Holy Ghost" Author(s): Gerard H.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Cox, IIISource: Huntington Library Quarterly, Vol. 36, No. 2 (Feb., 1973), pp. 119-137Published by: University of California PressStable URL: </w:t>
      </w:r>
      <w:hyperlink r:id="rId23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http://www.jstor.org/stable/3816592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The Orthodox Chr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istian Framework of Marlowe's Faustus Author(s): Joseph Westlund Source: Studies in English Literature, 1500-1900, Vol. 3, No. 2, Elizabethan and Jacobean Drama (Spring, 1963), pp.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191-205 Published by: Rice University Stable URL:</w:t>
      </w:r>
      <w:hyperlink r:id="rId24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http://www.jstor.org/stable/449293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3, The Damnation of Faustus Author(s): W. W. Greg Source: The Modern Language Review, Vol. 41, No. 2 (Apr., 1946), pp. 97-107Published by: Modern Humanities Research Association 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</w:instrText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HYPERLINK "http://www.jstor.org/stable/3717028"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http://www.jstor.org/stable/3717028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12 Apr.: William Shakespeare: A Midsummer Night’s Dream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1, The Ritual of Midsummer: A Pattern for A Midsummer Night's Dream Author(s):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Anca Vlasopolos Reviewed work(s): Source: Renaissance Quarterly, Vol. 31, No. 1 (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Spring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, 1978), pp. 21-29 Published by: The University of Chicago Press on behalf of the Renaissance Society of America Stable URL: </w:t>
      </w:r>
      <w:hyperlink r:id="rId25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http://www.jstor.org/stable/2860326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The Ritual and Rhetoric of "A Midsummer Night's Dream" Author(s): James E. Robinson Source: PMLA, Vol. 83, No. 2 (May, 1968), pp. 380-391 Published by: Modern Language Association 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"http://www.jstor.org/stable/1261192"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http://www.jstor.org/stable/1261192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 .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 xml:space="preserve">3, G.W.Knight. “Dissension in Fairyland.” 65-70.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In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Price, Antony. Shakespeare—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Midsummer Night's Dream: A Casebook. Casebook series. London: Macmillan, 1983. (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av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ailable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at SEAS Library) </w:t>
      </w:r>
      <w:r w:rsidRPr="00631E5A">
        <w:rPr>
          <w:rFonts w:ascii="Times New Roman" w:hAnsi="Times New Roman" w:cs="Times New Roman"/>
          <w:b/>
          <w:bCs/>
          <w:color w:val="000040"/>
          <w:sz w:val="44"/>
          <w:szCs w:val="44"/>
          <w:bdr w:val="single" w:sz="2" w:space="1" w:color="033158"/>
        </w:rPr>
        <w:t xml:space="preserve">+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Sandler, Robert.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ed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. Northrop Frye on Shakespeare. New Haven&amp; London: Yale University Press. 1986.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“ A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Midsummer Night’s Dream” 43-50 (photocopy provided) 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19 Apr.: MND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4, The Psyche Myth and A Mids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ummer Night's DreamAuthor(s): James A. S. McPeekReviewed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Shakespeare Quarterly, Vol. 23, No. 1 (Winter, 1972), pp. 69-79Published by: Folger Shakespeare Library in association with George Washington UniversityStable URL:</w:t>
      </w:r>
      <w:hyperlink r:id="rId26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http://www.jstor.org/stable/2868655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5, The Darker Purpose of A Midsummer Night's DreamAuthor(s): Michael TaylorReviewed work(s):Source: Studies in English Literature, 1500-1900, Vol. 9, No. 2, Elizabethan and JacobeanDra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ma (Spring, 1969), pp. 259-273 Published by: Rice UniversityStable URL:</w:t>
      </w:r>
      <w:hyperlink r:id="rId27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http://www.jstor.org/stable/449779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6, "A Midsummer Night's Dream": Fairy Fantasy or Erotic Nightmare? Author(s): Allan LewisReview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ed work(s)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:Source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 Educational Theatre Journal, Vol. 21, No. 3 (Oct., 1969), pp. 251-258Published by: The Johns Hopkins University PressStable URL:</w:t>
      </w:r>
      <w:hyperlink r:id="rId28">
        <w:r w:rsidRPr="00631E5A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</w:rPr>
          <w:t>http://www.jstor.org/stable/3205466</w:t>
        </w:r>
      </w:hyperlink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26 Apr.: William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Shakespeare: Macbeth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topics/articles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to present: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1,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The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Secret'st Man of Blood. A Study of Dramatic Irony in MacbethAuthor(s): William BlissettSource: Shakespeare Quarterly, Vol. 10, No. 3 (Summer, 1959), pp. 397-408Published by: Folger Shakespeare Libr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ary in association with George Washington UniversityStable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"http://www.jstor.org/stable/2866862"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http://www.jstor.org/stable/2866862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2, Macbeth and His PorterAuthor(s): Frederic B. TromlySource: Shakespeare Quarterly, Vol. 26, No. 2 (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Spring, 1975), pp. 151-156Published by: Folger Shakespeare Library in association with George Washington UniversityStable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"http://www.jstor.org/stable/2869244"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http://www.jstor.org/stable/2869244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3, The Unity of MacbethAuthor(s):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Brents StirlingSource: Shakespeare Quarterly, Vol. 4, No. 4 (Oct., 1953), pp. 385-394Published by: Folger Shakespeare Library in association with George 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lastRenderedPageBreak/>
        <w:t>Washington UniversityStable URL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:</w:t>
      </w:r>
      <w:proofErr w:type="gramEnd"/>
      <w:r w:rsidRPr="00631E5A">
        <w:rPr>
          <w:rFonts w:ascii="Times New Roman" w:hAnsi="Times New Roman" w:cs="Times New Roman"/>
          <w:sz w:val="44"/>
          <w:szCs w:val="44"/>
        </w:rPr>
        <w:fldChar w:fldCharType="begin"/>
      </w:r>
      <w:r w:rsidRPr="00631E5A">
        <w:rPr>
          <w:rFonts w:ascii="Times New Roman" w:hAnsi="Times New Roman" w:cs="Times New Roman"/>
          <w:sz w:val="44"/>
          <w:szCs w:val="44"/>
        </w:rPr>
        <w:instrText xml:space="preserve"> HYPERLINK "http://www.jstor.org/stable/2866474" \h </w:instrText>
      </w:r>
      <w:r w:rsidRPr="00631E5A">
        <w:rPr>
          <w:rFonts w:ascii="Times New Roman" w:hAnsi="Times New Roman" w:cs="Times New Roman"/>
          <w:sz w:val="44"/>
          <w:szCs w:val="44"/>
        </w:rPr>
        <w:fldChar w:fldCharType="separate"/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http://www.jstor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t>.org/stable/2866474</w:t>
      </w:r>
      <w:r w:rsidRPr="00631E5A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</w:rPr>
        <w:fldChar w:fldCharType="end"/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 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4, Freud on the Macbeths </w:t>
      </w:r>
      <w:proofErr w:type="gramStart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From</w:t>
      </w:r>
      <w:proofErr w:type="gramEnd"/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 Some Character-types Met With In Psycho-analytical Work (1916), by Sigmund Freud (about 5 pages)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5, The Curse on Macbeth: extensive web search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6, “Shakespeare's imagery and what it tells us” / Caroline S</w:t>
      </w: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purgeon (photocopy provided) </w:t>
      </w: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7, “The naked babe’ and the cloak of manliness” / Cleanth Brooks (photocopy provided) 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 xml:space="preserve">3 May: end-term test 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B25003">
      <w:pPr>
        <w:widowControl/>
        <w:rPr>
          <w:rFonts w:ascii="Times New Roman" w:hAnsi="Times New Roman" w:cs="Times New Roman"/>
          <w:sz w:val="44"/>
          <w:szCs w:val="44"/>
        </w:rPr>
      </w:pPr>
      <w:r w:rsidRPr="00631E5A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  <w:t>10 May: retakes, evaluation, farewell</w:t>
      </w: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</w:p>
    <w:p w:rsidR="004C51CB" w:rsidRPr="00631E5A" w:rsidRDefault="004C51CB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</w:rPr>
      </w:pPr>
      <w:bookmarkStart w:id="0" w:name="_GoBack"/>
      <w:bookmarkEnd w:id="0"/>
    </w:p>
    <w:sectPr w:rsidR="004C51CB" w:rsidRPr="00631E5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51CB"/>
    <w:rsid w:val="004C51CB"/>
    <w:rsid w:val="00631E5A"/>
    <w:rsid w:val="00B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9DBE-5C45-4557-8747-D3505AE3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3194552" TargetMode="External"/><Relationship Id="rId13" Type="http://schemas.openxmlformats.org/officeDocument/2006/relationships/hyperlink" Target="http://www.jstor.org/stable/2869735" TargetMode="External"/><Relationship Id="rId18" Type="http://schemas.openxmlformats.org/officeDocument/2006/relationships/hyperlink" Target="http://www.jstor.org/stable/461417" TargetMode="External"/><Relationship Id="rId26" Type="http://schemas.openxmlformats.org/officeDocument/2006/relationships/hyperlink" Target="http://www.jstor.org/stable/28686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stor.org/stable/3205087" TargetMode="External"/><Relationship Id="rId7" Type="http://schemas.openxmlformats.org/officeDocument/2006/relationships/hyperlink" Target="http://seas3.elte.hu/coursematerial/HargitaiMarta/index.html" TargetMode="External"/><Relationship Id="rId12" Type="http://schemas.openxmlformats.org/officeDocument/2006/relationships/hyperlink" Target="http://www.jstor.org/stable/4174152" TargetMode="External"/><Relationship Id="rId17" Type="http://schemas.openxmlformats.org/officeDocument/2006/relationships/hyperlink" Target="http://www.jstor.org/stable/2872957" TargetMode="External"/><Relationship Id="rId25" Type="http://schemas.openxmlformats.org/officeDocument/2006/relationships/hyperlink" Target="http://www.jstor.org/stable/28603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stor.org/stable/507607" TargetMode="External"/><Relationship Id="rId20" Type="http://schemas.openxmlformats.org/officeDocument/2006/relationships/hyperlink" Target="http://www.jstor.org/stable/46182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swiki.elte.hu/research/Off-Campus_Access_to_ELTE&#8217;s_Licensed_Web_Resources" TargetMode="External"/><Relationship Id="rId11" Type="http://schemas.openxmlformats.org/officeDocument/2006/relationships/hyperlink" Target="http://www.jstor.org/stable/3824425" TargetMode="External"/><Relationship Id="rId24" Type="http://schemas.openxmlformats.org/officeDocument/2006/relationships/hyperlink" Target="http://www.jstor.org/stable/449293" TargetMode="External"/><Relationship Id="rId5" Type="http://schemas.openxmlformats.org/officeDocument/2006/relationships/hyperlink" Target="http://www.jstor.org/stable/" TargetMode="External"/><Relationship Id="rId15" Type="http://schemas.openxmlformats.org/officeDocument/2006/relationships/hyperlink" Target="http://www.jstor.org/stable/4174453" TargetMode="External"/><Relationship Id="rId23" Type="http://schemas.openxmlformats.org/officeDocument/2006/relationships/hyperlink" Target="http://www.jstor.org/stable/3816592" TargetMode="External"/><Relationship Id="rId28" Type="http://schemas.openxmlformats.org/officeDocument/2006/relationships/hyperlink" Target="http://www.jstor.org/stable/3205466" TargetMode="External"/><Relationship Id="rId10" Type="http://schemas.openxmlformats.org/officeDocument/2006/relationships/hyperlink" Target="http://www.jstor.org/stable/2870777" TargetMode="External"/><Relationship Id="rId19" Type="http://schemas.openxmlformats.org/officeDocument/2006/relationships/hyperlink" Target="http://www.jstor.org/stable/2871914" TargetMode="External"/><Relationship Id="rId4" Type="http://schemas.openxmlformats.org/officeDocument/2006/relationships/hyperlink" Target="http://seas3.elte.hu/seas/directory.pl?s=Hargitai%20M%E1rta" TargetMode="External"/><Relationship Id="rId9" Type="http://schemas.openxmlformats.org/officeDocument/2006/relationships/hyperlink" Target="http://www.jstor.org/stable/449544" TargetMode="External"/><Relationship Id="rId14" Type="http://schemas.openxmlformats.org/officeDocument/2006/relationships/hyperlink" Target="http://www.jstor.org/stable/821941" TargetMode="External"/><Relationship Id="rId22" Type="http://schemas.openxmlformats.org/officeDocument/2006/relationships/hyperlink" Target="http://www.jstor.org/stable/449667" TargetMode="External"/><Relationship Id="rId27" Type="http://schemas.openxmlformats.org/officeDocument/2006/relationships/hyperlink" Target="http://www.jstor.org/stable/44977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2024</Words>
  <Characters>13966</Characters>
  <Application>Microsoft Office Word</Application>
  <DocSecurity>0</DocSecurity>
  <Lines>116</Lines>
  <Paragraphs>31</Paragraphs>
  <ScaleCrop>false</ScaleCrop>
  <Company>Állami Számvevőszék</Company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Gyula</cp:lastModifiedBy>
  <cp:revision>3</cp:revision>
  <dcterms:created xsi:type="dcterms:W3CDTF">2016-01-28T13:11:00Z</dcterms:created>
  <dcterms:modified xsi:type="dcterms:W3CDTF">2016-02-06T11:10:00Z</dcterms:modified>
  <dc:language>hu-HU</dc:language>
</cp:coreProperties>
</file>