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C2" w:rsidRPr="00E968EA" w:rsidRDefault="002E39C2" w:rsidP="002E39C2">
      <w:pPr>
        <w:tabs>
          <w:tab w:val="left" w:pos="3694"/>
        </w:tabs>
        <w:spacing w:line="240" w:lineRule="auto"/>
        <w:jc w:val="right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Please print this out </w:t>
      </w:r>
      <w:r w:rsidRPr="00E968EA">
        <w:rPr>
          <w:rFonts w:asciiTheme="majorHAnsi" w:hAnsiTheme="majorHAnsi"/>
        </w:rPr>
        <w:t>and bring with you to the first class session on 12</w:t>
      </w:r>
      <w:r w:rsidRPr="00E968EA">
        <w:rPr>
          <w:rFonts w:asciiTheme="majorHAnsi" w:hAnsiTheme="majorHAnsi"/>
          <w:vertAlign w:val="superscript"/>
        </w:rPr>
        <w:t xml:space="preserve"> </w:t>
      </w:r>
      <w:r w:rsidR="00400D14">
        <w:rPr>
          <w:rFonts w:asciiTheme="majorHAnsi" w:hAnsiTheme="majorHAnsi"/>
        </w:rPr>
        <w:t>Feb.</w:t>
      </w:r>
      <w:r w:rsidRPr="00E968EA">
        <w:rPr>
          <w:rFonts w:asciiTheme="majorHAnsi" w:hAnsiTheme="majorHAnsi"/>
        </w:rPr>
        <w:t>!</w:t>
      </w:r>
    </w:p>
    <w:p w:rsidR="008C3377" w:rsidRPr="002E39C2" w:rsidRDefault="008C3377" w:rsidP="002E39C2">
      <w:pPr>
        <w:spacing w:after="0" w:line="240" w:lineRule="auto"/>
      </w:pPr>
      <w:r w:rsidRPr="002E39C2">
        <w:t>BBN-ANG-212/b</w:t>
      </w:r>
      <w:r w:rsidRPr="002E39C2">
        <w:rPr>
          <w:rStyle w:val="apple-converted-space"/>
        </w:rPr>
        <w:t> </w:t>
      </w:r>
      <w:proofErr w:type="spellStart"/>
      <w:r w:rsidR="00862749">
        <w:fldChar w:fldCharType="begin"/>
      </w:r>
      <w:r w:rsidR="00862749">
        <w:instrText xml:space="preserve"> HYPERLINK "http://seas3.elte.hu/seas/directory.pl?s=Hargitai%20M%E1rta" </w:instrText>
      </w:r>
      <w:r w:rsidR="00862749">
        <w:fldChar w:fldCharType="separate"/>
      </w:r>
      <w:r w:rsidRPr="002E39C2">
        <w:rPr>
          <w:rStyle w:val="Hiperhivatkozs"/>
          <w:i/>
          <w:iCs/>
          <w:color w:val="auto"/>
        </w:rPr>
        <w:t>Hargitai</w:t>
      </w:r>
      <w:proofErr w:type="spellEnd"/>
      <w:r w:rsidRPr="002E39C2">
        <w:rPr>
          <w:rStyle w:val="Hiperhivatkozs"/>
          <w:i/>
          <w:iCs/>
          <w:color w:val="auto"/>
        </w:rPr>
        <w:t xml:space="preserve"> </w:t>
      </w:r>
      <w:proofErr w:type="spellStart"/>
      <w:r w:rsidRPr="002E39C2">
        <w:rPr>
          <w:rStyle w:val="Hiperhivatkozs"/>
          <w:i/>
          <w:iCs/>
          <w:color w:val="auto"/>
        </w:rPr>
        <w:t>Márta</w:t>
      </w:r>
      <w:proofErr w:type="spellEnd"/>
      <w:r w:rsidR="00862749">
        <w:rPr>
          <w:rStyle w:val="Hiperhivatkozs"/>
          <w:i/>
          <w:iCs/>
          <w:color w:val="auto"/>
        </w:rPr>
        <w:fldChar w:fldCharType="end"/>
      </w:r>
      <w:r w:rsidRPr="002E39C2">
        <w:rPr>
          <w:i/>
          <w:iCs/>
        </w:rPr>
        <w:t>,</w:t>
      </w:r>
      <w:r w:rsidRPr="002E39C2">
        <w:rPr>
          <w:rStyle w:val="apple-converted-space"/>
        </w:rPr>
        <w:t> </w:t>
      </w:r>
      <w:r w:rsidRPr="002E39C2">
        <w:rPr>
          <w:bCs/>
        </w:rPr>
        <w:t>Medieval and Renaissance English Literature</w:t>
      </w:r>
      <w:r w:rsidRPr="002E39C2">
        <w:rPr>
          <w:rStyle w:val="apple-converted-space"/>
        </w:rPr>
        <w:t> </w:t>
      </w:r>
      <w:r w:rsidRPr="002E39C2">
        <w:t>(Wed 10:30–12:00, R315, DES)</w:t>
      </w:r>
    </w:p>
    <w:p w:rsidR="00E06187" w:rsidRPr="002E39C2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Requirements: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regular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attendance; 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set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texts (as listed in weekly syllabus) read in full and in English for the appropriate seminars;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copies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of set texts in English brought in for the appropriate seminars (vocabulary explored beforehand);</w:t>
      </w:r>
    </w:p>
    <w:p w:rsidR="009E64DD" w:rsidRPr="003C05E4" w:rsidRDefault="009E64DD" w:rsidP="008B0B0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 presentations of two or three topics depending on the number of pages to be covered (see</w:t>
      </w:r>
      <w:r w:rsidRPr="003C05E4">
        <w:rPr>
          <w:rFonts w:asciiTheme="majorHAnsi" w:hAnsiTheme="majorHAnsi" w:cs="Code"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topics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numbered</w:t>
      </w:r>
      <w:proofErr w:type="spellEnd"/>
      <w:r w:rsidRPr="003C05E4">
        <w:rPr>
          <w:rFonts w:asciiTheme="majorHAnsi" w:hAnsiTheme="majorHAnsi" w:cs="Code"/>
          <w:color w:val="000000"/>
          <w:sz w:val="20"/>
          <w:szCs w:val="20"/>
          <w:lang w:val="hu-HU"/>
        </w:rPr>
        <w:t xml:space="preserve"> 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below) with accompanying useful and detailed </w:t>
      </w:r>
      <w:proofErr w:type="spell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handouts</w:t>
      </w:r>
      <w:proofErr w:type="spell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(see requirements below) for group-mates &amp; teacher;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active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in class participation (continuous assessment);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at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least passing mark (60%) on </w:t>
      </w:r>
      <w:r w:rsidR="00D17D08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in-class test to be written on 8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th May.</w:t>
      </w:r>
    </w:p>
    <w:p w:rsidR="009E64DD" w:rsidRPr="003C05E4" w:rsidRDefault="009E64DD" w:rsidP="008B0B08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C05E4">
        <w:rPr>
          <w:rFonts w:asciiTheme="majorHAnsi" w:hAnsiTheme="majorHAnsi"/>
          <w:b/>
          <w:sz w:val="20"/>
          <w:szCs w:val="20"/>
        </w:rPr>
        <w:t>Students should present their chosen topics ONLY on the assigned dates!</w:t>
      </w:r>
    </w:p>
    <w:p w:rsidR="009E64DD" w:rsidRPr="003C05E4" w:rsidRDefault="009E64DD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spell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Handouts</w:t>
      </w:r>
      <w:proofErr w:type="spell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should: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include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warming-up exercises: e.g. free association, quizzes, matching exercises, etc.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summarize the main argument of the articles: preferably in the form of a gap-fill exercise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include warming-down exercises: e.g. comprehension check-questions, true-false statements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b/>
          <w:color w:val="000000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all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exercises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should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focus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on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Shakespearean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play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or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chosen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topic</w:t>
      </w:r>
      <w:proofErr w:type="spellEnd"/>
    </w:p>
    <w:p w:rsidR="009E64DD" w:rsidRPr="003C05E4" w:rsidRDefault="009E64DD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</w:p>
    <w:p w:rsidR="009E64DD" w:rsidRPr="003C05E4" w:rsidRDefault="009E64DD" w:rsidP="008B0B0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DO NOT USE ANONYMOUS INTERNET SOURCES!!!</w:t>
      </w:r>
    </w:p>
    <w:p w:rsidR="009E64DD" w:rsidRPr="003C05E4" w:rsidRDefault="009E64DD" w:rsidP="008B0B08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C05E4">
        <w:rPr>
          <w:rFonts w:asciiTheme="majorHAnsi" w:hAnsiTheme="majorHAnsi"/>
          <w:b/>
          <w:sz w:val="20"/>
          <w:szCs w:val="20"/>
        </w:rPr>
        <w:t xml:space="preserve">Students should present their chosen </w:t>
      </w:r>
      <w:proofErr w:type="gramStart"/>
      <w:r w:rsidRPr="003C05E4">
        <w:rPr>
          <w:rFonts w:asciiTheme="majorHAnsi" w:hAnsiTheme="majorHAnsi"/>
          <w:b/>
          <w:sz w:val="20"/>
          <w:szCs w:val="20"/>
        </w:rPr>
        <w:t>topics  ONLY</w:t>
      </w:r>
      <w:proofErr w:type="gramEnd"/>
      <w:r w:rsidRPr="003C05E4">
        <w:rPr>
          <w:rFonts w:asciiTheme="majorHAnsi" w:hAnsiTheme="majorHAnsi"/>
          <w:b/>
          <w:sz w:val="20"/>
          <w:szCs w:val="20"/>
        </w:rPr>
        <w:t xml:space="preserve"> on the assigned dates!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If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you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see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hyperlink r:id="rId8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</w:t>
        </w:r>
      </w:hyperlink>
      <w:proofErr w:type="gram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....</w:t>
      </w:r>
      <w:proofErr w:type="gram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next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journal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article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’s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title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author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it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means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full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article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can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be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downloaded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from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jstor.org.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Jstor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is </w:t>
      </w:r>
      <w:proofErr w:type="gram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a 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database</w:t>
      </w:r>
      <w:proofErr w:type="spellEnd"/>
      <w:proofErr w:type="gram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which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ELTE University has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access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. 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See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hyperlink r:id="rId9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http://seaswiki.elte.hu/research/Off-Campus_Access_to_ELTE%E2%80%99s_Licensed_Web_Resources</w:t>
        </w:r>
      </w:hyperlink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br/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Weekly syllabus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5 Feb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.: registration (no class)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Feb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.:  Introduction, application for presentations 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19 Feb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.: Chaucer: “The General Prologue”, “The Miller’s Tale”, 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pres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 topics/articles to present: 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1, </w:t>
      </w:r>
      <w:r w:rsidRPr="003C05E4">
        <w:rPr>
          <w:rFonts w:asciiTheme="majorHAnsi" w:hAnsiTheme="majorHAnsi" w:cs="Times New Roman"/>
          <w:sz w:val="20"/>
          <w:szCs w:val="20"/>
        </w:rPr>
        <w:t>Chaucer the Pilgrim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E. Talbot Donaldson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PMLA, Vol. 69, No. 4 (Sep., 1954), pp. 928-936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459940 ,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Chaucer's Prologue to Pilgrimage: The Two Voices Author(s): Arthur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HoffmanSource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21, No. 1 (Mar., 1954), pp. 1-16Published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http://www.jstor.org/stable/2871929</w:t>
      </w:r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3, The English Fabliau Tradition and Chaucer's "Miller's Tale" Author(s): Robert E.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LewisSource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Philology, Vol. 79, No. 3 (Feb., 1982), pp. 241-255Published by: The University of Chicago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437149 .</w:t>
      </w:r>
      <w:proofErr w:type="gramEnd"/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4, Comic Illusion and Dark Reality in "The Miller's Tale" Author(s): Alvin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BowkerSource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Language Studies, Vol. 4, No. 2 (Autumn, 1974), pp. 27-34Published by: Modern Language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StudiesStable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3194552 .</w:t>
      </w:r>
      <w:proofErr w:type="gramEnd"/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26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Feb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: The Sonnet Tradition I</w:t>
      </w: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,: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Wyatt, Whoso list to hunt; Shakespeare, Sonnet 18 (Shall I compare thee to a summer’s day?...), </w:t>
      </w:r>
      <w:hyperlink r:id="rId10" w:history="1">
        <w:r>
          <w:rPr>
            <w:rStyle w:val="Hiperhivatkozs"/>
          </w:rPr>
          <w:t>http://seas3.elte.hu/coursematerial/KallayGeza/William_Shakespeare-The_Complete_Sonnets_and_Poems_(Oxford_World's_Classics)_(2002).pdf</w:t>
        </w:r>
      </w:hyperlink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"For Caesar's I Am":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Henrician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Diplomacy and Representations of King and Country in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ThomasWyatt's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PoetryAuthor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Jason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PowellSource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The Sixteenth Century Journal, Vol. 36, No. 2 (Summer, 2005), pp. 415-431Published by: The Sixteenth Century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JournalStable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20477362 .</w:t>
      </w:r>
      <w:proofErr w:type="gramEnd"/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Becoming the Other/the Other Becoming in Wyatt's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PoetryAuthor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Barbara L.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EstrinSource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51, No. 3 (Autumn, 1984), pp. 431-445Published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http://www.jstor.org/stable/2872932</w:t>
      </w: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3, </w:t>
      </w:r>
      <w:r w:rsidRPr="003C05E4">
        <w:rPr>
          <w:rFonts w:asciiTheme="majorHAnsi" w:hAnsiTheme="majorHAnsi"/>
          <w:sz w:val="20"/>
          <w:szCs w:val="20"/>
          <w:lang w:val="hu-HU"/>
        </w:rPr>
        <w:t>"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War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Time":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Temporal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Perspectives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Shakespeare's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David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KaulaReviewed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English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Literature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1500-1900,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 3, No. 1, The English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Renaissance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(Winter, 1963), pp. 45-57Published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Rice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http://www.jstor.org/stable/449544 </w:t>
      </w:r>
      <w:r w:rsidRPr="003C05E4">
        <w:rPr>
          <w:rFonts w:asciiTheme="majorHAnsi" w:hAnsiTheme="majorHAnsi" w:cs="Times New Roman"/>
          <w:sz w:val="20"/>
          <w:szCs w:val="20"/>
        </w:rPr>
        <w:t xml:space="preserve">Sound and Meaning in 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hAnsiTheme="majorHAnsi" w:cs="Times New Roman"/>
          <w:sz w:val="20"/>
          <w:szCs w:val="20"/>
        </w:rPr>
        <w:lastRenderedPageBreak/>
        <w:t xml:space="preserve">4,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Making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Love out of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Nothing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at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All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The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Issue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Story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Shakespeare's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Procreation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Robert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CrosmanReviewed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Quarterly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 41, No. 4 (Winter, 1990), pp. 470-488Published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Shakespeare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Library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association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hyperlink r:id="rId11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http://www.jstor.org/stable/2870777</w:t>
        </w:r>
      </w:hyperlink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5 March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: Shakespeare, 71 (No longer mourn for me…), 130 (My Mistress’ eyes are nothing like the sun…), 144 (Two loves I have…) </w:t>
      </w:r>
      <w:hyperlink r:id="rId12" w:history="1">
        <w:r>
          <w:rPr>
            <w:rStyle w:val="Hiperhivatkozs"/>
          </w:rPr>
          <w:t>http://seas3.elte.hu/coursematerial/KallayGeza/William_Shakespeare-The_Complete_Sonnets_and_Poems_(Oxford_World's_Classics)_(2002).pdf</w:t>
        </w:r>
      </w:hyperlink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Shakespeare's Last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SonnetsAuthor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Henry David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GraySource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Language Notes, Vol. 32, No. 1 (Jan., 1917), pp. 17-21Published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2915655 .</w:t>
      </w:r>
      <w:proofErr w:type="gramEnd"/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The Drama in Shakespeare's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SonnetsAuthor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Robert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BerkelmanSource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College English, Vol. 10, No. 3 (Dec., 1948), pp. 138-141Published by: National Council of Teachers of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EnglishStable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371802 .</w:t>
      </w:r>
      <w:proofErr w:type="gramEnd"/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3, Shakespeare's Sonnets: Reading for Difference Author(s): Helen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VendlerSource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>: Bulletin of the American Academy of Arts and Sciences, Vol. 47, No. 6 (Mar., 1994)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,pp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. 33-50Published by: American Academy of Arts &amp;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SciencesStable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http://www.jstor.org/stable/3824425 .</w:t>
      </w: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4, </w:t>
      </w:r>
      <w:r w:rsidRPr="003C05E4">
        <w:rPr>
          <w:rFonts w:asciiTheme="majorHAnsi" w:hAnsiTheme="majorHAnsi"/>
          <w:sz w:val="20"/>
          <w:szCs w:val="20"/>
          <w:lang w:val="hu-HU"/>
        </w:rPr>
        <w:t>Shakespeare's "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":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Love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Goring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ThoughtsAuthor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John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KlauseReviewed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</w:t>
      </w:r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Philology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. 80, No. 3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Summer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1983), pp. 300-324Published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University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North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Carolina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hyperlink r:id="rId13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http://www.jstor.org/stable/4174152</w:t>
        </w:r>
      </w:hyperlink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5,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Sincerity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Subterfuge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Three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Shakespearean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GroupsAuthor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s): Michael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Cameron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AndrewsReviewed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Quarterly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. 33, No. 3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Autumn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1982), pp. 314-327Published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Shakespeare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Library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association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>http://</w:t>
      </w:r>
      <w:proofErr w:type="gramStart"/>
      <w:r w:rsidRPr="003C05E4">
        <w:rPr>
          <w:rFonts w:asciiTheme="majorHAnsi" w:hAnsiTheme="majorHAnsi" w:cs="Times New Roman"/>
          <w:sz w:val="20"/>
          <w:szCs w:val="20"/>
          <w:lang w:val="hu-HU"/>
        </w:rPr>
        <w:t>www.jstor.org/stable/2869735 .</w:t>
      </w:r>
      <w:proofErr w:type="gramEnd"/>
    </w:p>
    <w:p w:rsidR="002E39C2" w:rsidRPr="003C05E4" w:rsidRDefault="002E39C2" w:rsidP="002E39C2">
      <w:pPr>
        <w:pStyle w:val="Default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6,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Which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Shakespeare's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Do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You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Your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Students</w:t>
      </w:r>
      <w:proofErr w:type="spellEnd"/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?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Author</w:t>
      </w:r>
      <w:proofErr w:type="spellEnd"/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Chris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Bower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Walter H. Johnson, Lewis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Cobbs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Jessica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K. S.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Wang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Deborah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L.Beezley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Patricia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M.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GanttReviewed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The English Journal,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 92, No. 1,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for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 New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Sep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., 2002), pp. 18-21Published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National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Council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Teachers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English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>http://www.jstor.org/stable/821941</w:t>
      </w:r>
    </w:p>
    <w:p w:rsidR="002E39C2" w:rsidRPr="003C05E4" w:rsidRDefault="002E39C2" w:rsidP="002E39C2">
      <w:pPr>
        <w:pStyle w:val="Default"/>
        <w:rPr>
          <w:rFonts w:asciiTheme="majorHAnsi" w:eastAsiaTheme="minorHAnsi" w:hAnsiTheme="majorHAnsi"/>
          <w:sz w:val="20"/>
          <w:szCs w:val="20"/>
          <w:lang w:val="hu-HU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7, 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"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My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False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Eyes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": The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Dark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Lady and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Self-KnowledgeAuthor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(s): M. L.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StapletonReviewed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(s)</w:t>
      </w:r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: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Source</w:t>
      </w:r>
      <w:proofErr w:type="spellEnd"/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Philology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. 90, No. 2 (Spring, 1993), pp. 213-230Published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University of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North</w:t>
      </w:r>
      <w:proofErr w:type="spellEnd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Carolina</w:t>
      </w:r>
      <w:proofErr w:type="spellEnd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http://www.jstor.org/stable/4174453</w:t>
      </w:r>
    </w:p>
    <w:p w:rsidR="002E39C2" w:rsidRPr="003C05E4" w:rsidRDefault="002E39C2" w:rsidP="002E39C2">
      <w:pPr>
        <w:pStyle w:val="Default"/>
        <w:rPr>
          <w:rFonts w:asciiTheme="majorHAnsi" w:eastAsiaTheme="minorHAnsi" w:hAnsiTheme="majorHAnsi"/>
          <w:sz w:val="20"/>
          <w:szCs w:val="20"/>
          <w:lang w:val="hu-HU"/>
        </w:rPr>
      </w:pPr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8,  The Story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Contained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Second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Series of Shakespeare's </w:t>
      </w:r>
      <w:proofErr w:type="spellStart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SonnetsAuthor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s): J. A.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FortReviewed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s):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The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Review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of English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. 3, No. 12 (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Oct</w:t>
      </w:r>
      <w:proofErr w:type="spellEnd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.,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1927), pp. 406-414Published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Oxford University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http://www.jstor.org/stable/507607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12 March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: 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The Sonnet II</w:t>
      </w: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,: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Donne, “Batter my Heart”; Milton, “On His Blindness” </w:t>
      </w: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1, John Donne: The Despair of the "Holy Sonnets"</w:t>
      </w: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Author(s): John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StachniewskiSource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ELH, Vol. 48, No. 4 (Winter, 1981), pp. 677-705Published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2872957 .</w:t>
      </w:r>
      <w:proofErr w:type="gramEnd"/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2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  Donne's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Holy Sonnet XIV</w:t>
      </w: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Author(s): Arthur L.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ClementsSource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Modern Language Notes, Vol. 76, No. 6 (Jun., 1961), pp. 484-489Published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3040128 .</w:t>
      </w:r>
      <w:proofErr w:type="gramEnd"/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3, Milton's Sonnets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William McCarthy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PMLA, Vol. 92, No. 1 (Jan., 1977), pp. 96-109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461417 .</w:t>
      </w:r>
      <w:proofErr w:type="gramEnd"/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4, Milton's Sonnet "On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Blindness"Author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Roger L.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SlakeySource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27, No. 2 (Jun., 1960), pp. 122-130Published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14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http://www.jstor.org/stable/2871914</w:t>
        </w:r>
      </w:hyperlink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5, Milton's First Sonnet on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BlindnessAuthor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Ann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Gossman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and George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WhitingSource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The Review of English Studies, New Series, Vol. 12, No. 48 (Nov., 1961), pp. 364-372Published by: Oxford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15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http://www.jstor.org/stable/512105</w:t>
        </w:r>
      </w:hyperlink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6, Milton's First Sonnet on His Blindness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Harry F. Robins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The Review of English Studies, New Series, Vol. 7, No. 28 (Oct., 1956), pp. 360-366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Oxford University Press</w:t>
      </w:r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510584 .</w:t>
      </w:r>
      <w:proofErr w:type="gramEnd"/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7, Milton's First Sonnet on His Blindness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Fitzroy Pyle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The Review of English Studies, New Series, Vol. 9, No. 36 (Nov., 1958), pp. 376-387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Oxford University Press</w:t>
      </w:r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Stable URL: </w:t>
      </w:r>
      <w:hyperlink r:id="rId16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http://www.jstor.org/stable/511271</w:t>
        </w:r>
      </w:hyperlink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19 March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: The Second Shepherd’s Play; Marlowe: Doctor Faustus 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Second Shepherds' Play: A Reconsideration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Maynard Mack, Jr.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lastRenderedPageBreak/>
        <w:t>Source: PMLA, Vol. 93, No. 1 (Jan., 1978), pp. 78-85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Stable URL: </w:t>
      </w:r>
      <w:hyperlink r:id="rId17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http://www.jstor.org/stable/461821</w:t>
        </w:r>
      </w:hyperlink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2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  Structure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and Tone in the Second Shepherds'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PlayAuthor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(s): John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GardnerSource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Educational Theatre Journal, Vol. 19, No. 1, Special English-Irish Theatre Issue (Mar.,1967), pp. 1-8Published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http://www.jstor.org/stable/3205087</w:t>
      </w:r>
    </w:p>
    <w:p w:rsidR="002E39C2" w:rsidRPr="00B34025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,Bold"/>
          <w:bCs/>
          <w:lang w:val="hu-HU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3</w:t>
      </w:r>
      <w:proofErr w:type="gramStart"/>
      <w:r w:rsidRPr="00B34025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, </w:t>
      </w:r>
      <w:r w:rsidRPr="00B34025">
        <w:rPr>
          <w:rFonts w:asciiTheme="majorHAnsi" w:hAnsiTheme="majorHAnsi" w:cs="Times New Roman"/>
          <w:sz w:val="24"/>
          <w:szCs w:val="24"/>
        </w:rPr>
        <w:t xml:space="preserve"> </w:t>
      </w:r>
      <w:r w:rsidRPr="00B34025">
        <w:rPr>
          <w:rFonts w:asciiTheme="majorHAnsi" w:hAnsiTheme="majorHAnsi" w:cs="TimesNewRoman"/>
          <w:lang w:val="hu-HU"/>
        </w:rPr>
        <w:t>"</w:t>
      </w:r>
      <w:proofErr w:type="gramEnd"/>
      <w:r w:rsidRPr="00B34025">
        <w:rPr>
          <w:rFonts w:asciiTheme="majorHAnsi" w:hAnsiTheme="majorHAnsi" w:cs="TimesNewRoman"/>
          <w:lang w:val="hu-HU"/>
        </w:rPr>
        <w:t xml:space="preserve">Doktor </w:t>
      </w:r>
      <w:proofErr w:type="spellStart"/>
      <w:r w:rsidRPr="00B34025">
        <w:rPr>
          <w:rFonts w:asciiTheme="majorHAnsi" w:hAnsiTheme="majorHAnsi" w:cs="TimesNewRoman"/>
          <w:lang w:val="hu-HU"/>
        </w:rPr>
        <w:t>Faustus</w:t>
      </w:r>
      <w:proofErr w:type="spellEnd"/>
      <w:r w:rsidRPr="00B34025">
        <w:rPr>
          <w:rFonts w:asciiTheme="majorHAnsi" w:hAnsiTheme="majorHAnsi" w:cs="TimesNewRoman"/>
          <w:lang w:val="hu-HU"/>
        </w:rPr>
        <w:t xml:space="preserve">: A Kezdetek." </w:t>
      </w:r>
      <w:r w:rsidRPr="00B34025">
        <w:rPr>
          <w:rFonts w:asciiTheme="majorHAnsi" w:hAnsiTheme="majorHAnsi" w:cs="TimesNewRoman,Italic"/>
          <w:i/>
          <w:iCs/>
          <w:lang w:val="hu-HU"/>
        </w:rPr>
        <w:t xml:space="preserve">A Dunánál </w:t>
      </w:r>
      <w:r w:rsidRPr="00B34025">
        <w:rPr>
          <w:rFonts w:asciiTheme="majorHAnsi" w:hAnsiTheme="majorHAnsi" w:cs="TimesNewRoman"/>
          <w:lang w:val="hu-HU"/>
        </w:rPr>
        <w:t xml:space="preserve">2003.6-7: 33-45. </w:t>
      </w:r>
      <w:r w:rsidRPr="00B34025">
        <w:rPr>
          <w:rFonts w:asciiTheme="majorHAnsi" w:hAnsiTheme="majorHAnsi" w:cs="Arial,Bold"/>
          <w:bCs/>
          <w:lang w:val="hu-HU"/>
        </w:rPr>
        <w:t xml:space="preserve">Doktor </w:t>
      </w:r>
      <w:proofErr w:type="spellStart"/>
      <w:r w:rsidRPr="00B34025">
        <w:rPr>
          <w:rFonts w:asciiTheme="majorHAnsi" w:hAnsiTheme="majorHAnsi" w:cs="Arial,Bold"/>
          <w:bCs/>
          <w:lang w:val="hu-HU"/>
        </w:rPr>
        <w:t>Faustus</w:t>
      </w:r>
      <w:proofErr w:type="spellEnd"/>
      <w:r w:rsidRPr="00B34025">
        <w:rPr>
          <w:rFonts w:asciiTheme="majorHAnsi" w:hAnsiTheme="majorHAnsi" w:cs="Arial,Bold"/>
          <w:bCs/>
          <w:lang w:val="hu-HU"/>
        </w:rPr>
        <w:t>: A Kezdetek</w:t>
      </w:r>
    </w:p>
    <w:p w:rsidR="002E39C2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lang w:val="hu-HU"/>
        </w:rPr>
      </w:pPr>
      <w:r w:rsidRPr="00B34025">
        <w:rPr>
          <w:rFonts w:asciiTheme="majorHAnsi" w:hAnsiTheme="majorHAnsi" w:cs="Arial,Bold"/>
          <w:bCs/>
          <w:lang w:val="hu-HU"/>
        </w:rPr>
        <w:t xml:space="preserve">Történelem, Legenda, Mítosz </w:t>
      </w:r>
      <w:proofErr w:type="gramStart"/>
      <w:r w:rsidRPr="00B34025">
        <w:rPr>
          <w:rFonts w:asciiTheme="majorHAnsi" w:hAnsiTheme="majorHAnsi" w:cs="Arial,Bold"/>
          <w:bCs/>
          <w:lang w:val="hu-HU"/>
        </w:rPr>
        <w:t>És</w:t>
      </w:r>
      <w:proofErr w:type="gramEnd"/>
      <w:r w:rsidRPr="00B34025">
        <w:rPr>
          <w:rFonts w:asciiTheme="majorHAnsi" w:hAnsiTheme="majorHAnsi" w:cs="Arial,Bold"/>
          <w:bCs/>
          <w:lang w:val="hu-HU"/>
        </w:rPr>
        <w:t xml:space="preserve"> Irodalom </w:t>
      </w:r>
      <w:proofErr w:type="spellStart"/>
      <w:r w:rsidRPr="00B34025">
        <w:rPr>
          <w:rFonts w:asciiTheme="majorHAnsi" w:hAnsiTheme="majorHAnsi" w:cs="Arial"/>
          <w:color w:val="000000"/>
          <w:lang w:val="hu-HU"/>
        </w:rPr>
        <w:t>Szõnyi</w:t>
      </w:r>
      <w:proofErr w:type="spellEnd"/>
      <w:r w:rsidRPr="00B34025">
        <w:rPr>
          <w:rFonts w:asciiTheme="majorHAnsi" w:hAnsiTheme="majorHAnsi" w:cs="Arial"/>
          <w:color w:val="000000"/>
          <w:lang w:val="hu-HU"/>
        </w:rPr>
        <w:t xml:space="preserve"> György Endre</w:t>
      </w:r>
    </w:p>
    <w:p w:rsidR="002E39C2" w:rsidRDefault="002E39C2" w:rsidP="002E39C2">
      <w:pPr>
        <w:pStyle w:val="Default"/>
        <w:rPr>
          <w:rStyle w:val="Hiperhivatkozs"/>
          <w:rFonts w:asciiTheme="majorHAnsi" w:hAnsiTheme="majorHAnsi" w:cs="Times New Roman"/>
          <w:sz w:val="20"/>
          <w:szCs w:val="20"/>
          <w:lang w:eastAsia="en-GB"/>
        </w:rPr>
      </w:pPr>
      <w:r>
        <w:rPr>
          <w:rFonts w:asciiTheme="majorHAnsi" w:hAnsiTheme="majorHAnsi" w:cs="Times New Roman"/>
          <w:sz w:val="20"/>
          <w:szCs w:val="20"/>
          <w:lang w:eastAsia="en-GB"/>
        </w:rPr>
        <w:t xml:space="preserve">4, </w:t>
      </w:r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Doctor Faustus and the Sin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eastAsia="en-GB"/>
        </w:rPr>
        <w:t>Demoniality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Author(s): Nicolas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eastAsia="en-GB"/>
        </w:rPr>
        <w:t>Kiessling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Source: Studies in English Literature, 1500-1900, Vol. 15, No. 2, Elizabethan and Jacobean Drama (Spring, 1975), pp. 205-211 Published by: Rice University Stable URL: </w:t>
      </w:r>
      <w:hyperlink r:id="rId18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eastAsia="en-GB"/>
          </w:rPr>
          <w:t>http://www.jstor.org/stable/449667</w:t>
        </w:r>
      </w:hyperlink>
    </w:p>
    <w:p w:rsidR="002E39C2" w:rsidRDefault="002E39C2" w:rsidP="002E39C2">
      <w:pPr>
        <w:pStyle w:val="Default"/>
        <w:rPr>
          <w:rStyle w:val="Hiperhivatkozs"/>
          <w:rFonts w:asciiTheme="majorHAnsi" w:hAnsiTheme="majorHAnsi" w:cs="Times New Roman"/>
          <w:sz w:val="20"/>
          <w:szCs w:val="20"/>
          <w:lang w:eastAsia="en-GB"/>
        </w:rPr>
      </w:pPr>
    </w:p>
    <w:p w:rsidR="002E39C2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2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6 March</w:t>
      </w:r>
      <w:r w:rsidRP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: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en-GB"/>
        </w:rPr>
        <w:t>Doctor Faustus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hAnsiTheme="majorHAnsi" w:cs="Times New Roman"/>
          <w:sz w:val="20"/>
          <w:szCs w:val="20"/>
          <w:lang w:eastAsia="en-GB"/>
        </w:rPr>
        <w:t>1</w:t>
      </w:r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, </w:t>
      </w:r>
      <w:r w:rsidRPr="003C05E4">
        <w:rPr>
          <w:rFonts w:asciiTheme="majorHAnsi" w:hAnsiTheme="majorHAnsi" w:cs="Times New Roman"/>
          <w:sz w:val="20"/>
          <w:szCs w:val="20"/>
        </w:rPr>
        <w:t xml:space="preserve">Marlowe's "Doctor Faustus" and "Sin against the Holy Ghost" Author(s): Gerard H. Cox,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IIISource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Huntington Library Quarterly, Vol. 36, No. 2 (Feb., 1973), pp. 119-137Published by: University of California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3816592 .</w:t>
      </w:r>
      <w:proofErr w:type="gramEnd"/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hAnsiTheme="majorHAnsi" w:cs="Times New Roman"/>
          <w:sz w:val="20"/>
          <w:szCs w:val="20"/>
          <w:lang w:eastAsia="en-GB"/>
        </w:rPr>
        <w:t>2</w:t>
      </w:r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, The Orthodox Christian Framework of Marlowe's Faustus Author(s): Joseph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eastAsia="en-GB"/>
        </w:rPr>
        <w:t>Westlund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Source: Studies in English Literature, 1500-1900, Vol. 3, No. 2, Elizabethan and Jacobean Drama (Spring, 1963), pp. 191-205 Published by: Rice University Stable URL: </w:t>
      </w:r>
      <w:hyperlink r:id="rId19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eastAsia="en-GB"/>
          </w:rPr>
          <w:t>http://www.jstor.org/stable/449293</w:t>
        </w:r>
      </w:hyperlink>
    </w:p>
    <w:p w:rsidR="002E39C2" w:rsidRPr="00914776" w:rsidRDefault="002E39C2" w:rsidP="002E3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lang w:val="hu-HU"/>
        </w:rPr>
      </w:pPr>
      <w:r w:rsidRPr="00914776">
        <w:rPr>
          <w:rFonts w:ascii="Times New Roman" w:hAnsi="Times New Roman" w:cs="Times New Roman"/>
          <w:color w:val="000000"/>
          <w:lang w:val="hu-HU"/>
        </w:rPr>
        <w:t xml:space="preserve">3, The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Damnation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 xml:space="preserve"> of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Faustus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proofErr w:type="gramStart"/>
      <w:r w:rsidRPr="00914776">
        <w:rPr>
          <w:rFonts w:ascii="Times New Roman" w:hAnsi="Times New Roman" w:cs="Times New Roman"/>
          <w:color w:val="000000"/>
          <w:lang w:val="hu-HU"/>
        </w:rPr>
        <w:t>Author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>(</w:t>
      </w:r>
      <w:proofErr w:type="gramEnd"/>
      <w:r w:rsidRPr="00914776">
        <w:rPr>
          <w:rFonts w:ascii="Times New Roman" w:hAnsi="Times New Roman" w:cs="Times New Roman"/>
          <w:color w:val="000000"/>
          <w:lang w:val="hu-HU"/>
        </w:rPr>
        <w:t xml:space="preserve">s): W. W.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Greg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Source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 xml:space="preserve">: The Modern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Language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Review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 xml:space="preserve">,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Vol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>. 41, No. 2 (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Apr</w:t>
      </w:r>
      <w:proofErr w:type="spellEnd"/>
      <w:proofErr w:type="gramStart"/>
      <w:r w:rsidRPr="00914776">
        <w:rPr>
          <w:rFonts w:ascii="Times New Roman" w:hAnsi="Times New Roman" w:cs="Times New Roman"/>
          <w:color w:val="000000"/>
          <w:lang w:val="hu-HU"/>
        </w:rPr>
        <w:t>.,</w:t>
      </w:r>
      <w:proofErr w:type="gramEnd"/>
      <w:r w:rsidRPr="00914776">
        <w:rPr>
          <w:rFonts w:ascii="Times New Roman" w:hAnsi="Times New Roman" w:cs="Times New Roman"/>
          <w:color w:val="000000"/>
          <w:lang w:val="hu-HU"/>
        </w:rPr>
        <w:t xml:space="preserve"> 1946), pp. 97-107Published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by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 xml:space="preserve">: </w:t>
      </w:r>
      <w:r w:rsidRPr="00914776">
        <w:rPr>
          <w:rFonts w:ascii="Times New Roman" w:hAnsi="Times New Roman" w:cs="Times New Roman"/>
          <w:color w:val="0000FF"/>
          <w:lang w:val="hu-HU"/>
        </w:rPr>
        <w:t xml:space="preserve">Modern </w:t>
      </w:r>
      <w:proofErr w:type="spellStart"/>
      <w:r w:rsidRPr="00914776">
        <w:rPr>
          <w:rFonts w:ascii="Times New Roman" w:hAnsi="Times New Roman" w:cs="Times New Roman"/>
          <w:color w:val="0000FF"/>
          <w:lang w:val="hu-HU"/>
        </w:rPr>
        <w:t>Humanities</w:t>
      </w:r>
      <w:proofErr w:type="spellEnd"/>
      <w:r w:rsidRPr="00914776">
        <w:rPr>
          <w:rFonts w:ascii="Times New Roman" w:hAnsi="Times New Roman" w:cs="Times New Roman"/>
          <w:color w:val="0000FF"/>
          <w:lang w:val="hu-HU"/>
        </w:rPr>
        <w:t xml:space="preserve"> Research </w:t>
      </w:r>
      <w:proofErr w:type="spellStart"/>
      <w:r w:rsidRPr="00914776">
        <w:rPr>
          <w:rFonts w:ascii="Times New Roman" w:hAnsi="Times New Roman" w:cs="Times New Roman"/>
          <w:color w:val="0000FF"/>
          <w:lang w:val="hu-HU"/>
        </w:rPr>
        <w:t>Association</w:t>
      </w:r>
      <w:proofErr w:type="spellEnd"/>
      <w:r w:rsidRPr="00914776">
        <w:rPr>
          <w:rFonts w:ascii="Times New Roman" w:hAnsi="Times New Roman" w:cs="Times New Roman"/>
          <w:color w:val="0000FF"/>
          <w:lang w:val="hu-HU"/>
        </w:rPr>
        <w:t xml:space="preserve"> </w:t>
      </w:r>
      <w:proofErr w:type="spellStart"/>
      <w:r w:rsidRPr="00914776">
        <w:rPr>
          <w:rFonts w:ascii="Times New Roman" w:hAnsi="Times New Roman" w:cs="Times New Roman"/>
          <w:color w:val="000000"/>
          <w:lang w:val="hu-HU"/>
        </w:rPr>
        <w:t>Stable</w:t>
      </w:r>
      <w:proofErr w:type="spellEnd"/>
      <w:r w:rsidRPr="00914776">
        <w:rPr>
          <w:rFonts w:ascii="Times New Roman" w:hAnsi="Times New Roman" w:cs="Times New Roman"/>
          <w:color w:val="000000"/>
          <w:lang w:val="hu-HU"/>
        </w:rPr>
        <w:t xml:space="preserve"> URL: </w:t>
      </w:r>
      <w:hyperlink r:id="rId20" w:history="1">
        <w:r w:rsidRPr="00914776">
          <w:rPr>
            <w:rStyle w:val="Hiperhivatkozs"/>
            <w:rFonts w:ascii="Times New Roman" w:hAnsi="Times New Roman" w:cs="Times New Roman"/>
            <w:lang w:val="hu-HU"/>
          </w:rPr>
          <w:t>http://www.jstor.org/stable/3717028</w:t>
        </w:r>
      </w:hyperlink>
    </w:p>
    <w:p w:rsidR="002E39C2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 Apr.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: William Shakespeare: A Midsummer Night’s Dream 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1,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Ritual of Midsummer: A Pattern for A Midsummer Night's Dream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Author(s): </w:t>
      </w:r>
      <w:proofErr w:type="spell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Anca</w:t>
      </w:r>
      <w:proofErr w:type="spell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Vlasopolos</w:t>
      </w:r>
      <w:proofErr w:type="spell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Reviewed work(s): Source: Renaissance Quarterly, Vol. 31, No. 1 (</w:t>
      </w:r>
      <w:proofErr w:type="gram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Spring</w:t>
      </w:r>
      <w:proofErr w:type="gram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, 1978), pp. 21-29 Published by: </w:t>
      </w:r>
      <w:r w:rsidRPr="003C05E4">
        <w:rPr>
          <w:rFonts w:ascii="Times New Roman" w:hAnsi="Times New Roman" w:cs="Times New Roman"/>
          <w:color w:val="0000FF"/>
          <w:sz w:val="20"/>
          <w:szCs w:val="20"/>
        </w:rPr>
        <w:t xml:space="preserve">The University of Chicago Press 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on behalf of the </w:t>
      </w:r>
      <w:r w:rsidRPr="003C05E4">
        <w:rPr>
          <w:rFonts w:ascii="Times New Roman" w:hAnsi="Times New Roman" w:cs="Times New Roman"/>
          <w:color w:val="0000FF"/>
          <w:sz w:val="20"/>
          <w:szCs w:val="20"/>
        </w:rPr>
        <w:t xml:space="preserve">Renaissance Society of America 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Stable URL: </w:t>
      </w:r>
      <w:hyperlink r:id="rId21" w:history="1">
        <w:r w:rsidRPr="003C05E4">
          <w:rPr>
            <w:rStyle w:val="Hiperhivatkozs"/>
            <w:rFonts w:ascii="Times New Roman" w:hAnsi="Times New Roman" w:cs="Times New Roman"/>
            <w:sz w:val="20"/>
            <w:szCs w:val="20"/>
          </w:rPr>
          <w:t>http://www.jstor.org/stable/2860326</w:t>
        </w:r>
      </w:hyperlink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2, The Ritual and Rhetoric of "A Midsummer Night's Dream" Author(s): James E. Robinson Source: PMLA, Vol. 83, No. 2 (May, 1968), pp. 380-391 Published by: Modern Language Association 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1261192 .</w:t>
      </w:r>
      <w:proofErr w:type="gramEnd"/>
    </w:p>
    <w:p w:rsidR="002E39C2" w:rsidRPr="003C05E4" w:rsidRDefault="002E39C2" w:rsidP="002E39C2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proofErr w:type="gramStart"/>
      <w:r w:rsidRPr="003C05E4">
        <w:rPr>
          <w:rFonts w:asciiTheme="majorHAnsi" w:hAnsiTheme="majorHAnsi" w:cs="Times New Roman"/>
          <w:sz w:val="20"/>
          <w:szCs w:val="20"/>
        </w:rPr>
        <w:t xml:space="preserve">3,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G.W.Knight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>.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“Dissension in Fairyland.”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65-70.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In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>: Price, Antony. Shakespeare—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A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Midsummer Night's Dream: A Casebook.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Casebook series.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London: Macmillan, 1983. (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available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at SEAS Library) + Sandler, Robert.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ed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. Northrop Frye  on Shakespeare.  New Haven&amp; London: Yale University Press. 1986.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“ A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Midsummer Night’s Dream” 43-50 (photocopy provided)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9 Apr.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: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William Shakespeare: A Midsummer Night’s Dream </w:t>
      </w: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4, </w:t>
      </w:r>
      <w:r w:rsidRPr="003C05E4">
        <w:rPr>
          <w:rFonts w:asciiTheme="majorHAnsi" w:hAnsiTheme="majorHAnsi" w:cs="Times New Roman"/>
          <w:sz w:val="20"/>
          <w:szCs w:val="20"/>
        </w:rPr>
        <w:t xml:space="preserve">The Psyche Myth and A Midsummer Night's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DreamAuthor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James A. S.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McPeekReviewed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work(s)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:Source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23, No. 1 (Winter, 1972), pp. 69-79Published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http://www.jstor.org/stable/2868655</w:t>
      </w:r>
    </w:p>
    <w:p w:rsidR="002E39C2" w:rsidRPr="003C05E4" w:rsidRDefault="002E39C2" w:rsidP="002E39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5, </w:t>
      </w:r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The Darker Purpose of A Midsummer Night's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DreamAuthor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(s): Michael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TaylorReviewed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work(s):Source: Studies in English Literature, 1500-1900, Vol. 9, No. 2, Elizabethan and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JacobeanDrama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(Spring, 1969), pp. 259-273 Published by: Rice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URL: http://www.jstor.org/stable/449779</w:t>
      </w: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6, </w:t>
      </w:r>
      <w:r w:rsidRPr="003C05E4">
        <w:rPr>
          <w:rFonts w:asciiTheme="majorHAnsi" w:hAnsiTheme="majorHAnsi" w:cs="Times New Roman"/>
          <w:sz w:val="20"/>
          <w:szCs w:val="20"/>
        </w:rPr>
        <w:t xml:space="preserve">"A Midsummer Night's Dream": Fairy Fantasy or Erotic Nightmare? Author(s): Allan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LewisReviewed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work(s)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:Source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: Educational Theatre Journal, Vol. 21, No. 3 (Oct., 1969), pp. 251-258Published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http://www.jstor.org/stable/3205466</w:t>
      </w:r>
    </w:p>
    <w:p w:rsidR="002E39C2" w:rsidRPr="003C05E4" w:rsidRDefault="002E39C2" w:rsidP="002E39C2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2E39C2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16 Apr.: spring break</w:t>
      </w:r>
    </w:p>
    <w:p w:rsidR="002E39C2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40715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23 Apr</w:t>
      </w:r>
      <w:r>
        <w:rPr>
          <w:rFonts w:asciiTheme="majorHAnsi" w:eastAsia="Times New Roman" w:hAnsiTheme="majorHAnsi" w:cs="Times New Roman"/>
          <w:sz w:val="20"/>
          <w:szCs w:val="20"/>
          <w:lang w:eastAsia="en-GB"/>
        </w:rPr>
        <w:t>.: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William Shakespeare: Macbeth </w:t>
      </w:r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Secret'st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Man of Blood. A Study of Dramatic Irony in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MacbethAuthor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William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BlissettSource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10, No. 3 (Summer, 1959), pp. 397-408Published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22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http://www.jstor.org/stable/2866862</w:t>
        </w:r>
      </w:hyperlink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Macbeth and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PorterAuthor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Frederic B.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TromlySource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26, No. 2 (Spring, 1975), pp. 151-156Published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http://www.jstor.org/stable/2869244</w:t>
      </w: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2E39C2" w:rsidRPr="003C05E4" w:rsidRDefault="002E39C2" w:rsidP="002E39C2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30 Apr</w:t>
      </w:r>
      <w:r w:rsidRPr="00E22DD2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.: 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William Shakespeare: Macbeth</w:t>
      </w:r>
    </w:p>
    <w:p w:rsidR="002E39C2" w:rsidRPr="003C05E4" w:rsidRDefault="002E39C2" w:rsidP="002E39C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3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,  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Unity of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MacbethAuthor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Brents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StirlingSource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4, No. 4 (Oct., 1953), pp. 385-394Published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23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http://www.jstor.org/stable/2866474</w:t>
        </w:r>
      </w:hyperlink>
    </w:p>
    <w:p w:rsidR="002E39C2" w:rsidRDefault="002E39C2" w:rsidP="002E39C2">
      <w:pPr>
        <w:spacing w:after="0" w:line="240" w:lineRule="auto"/>
        <w:rPr>
          <w:rFonts w:asciiTheme="majorHAnsi" w:hAnsiTheme="majorHAnsi" w:cs="Times New Roman"/>
          <w:bCs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4, Freud on the Macbeths </w:t>
      </w:r>
      <w:proofErr w:type="gramStart"/>
      <w:r w:rsidRPr="003C05E4">
        <w:rPr>
          <w:rFonts w:asciiTheme="majorHAnsi" w:hAnsiTheme="majorHAnsi" w:cs="Times New Roman"/>
          <w:bCs/>
          <w:sz w:val="20"/>
          <w:szCs w:val="20"/>
        </w:rPr>
        <w:t>From</w:t>
      </w:r>
      <w:proofErr w:type="gramEnd"/>
      <w:r w:rsidRPr="003C05E4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3C05E4">
        <w:rPr>
          <w:rStyle w:val="HTML-idzet"/>
          <w:rFonts w:asciiTheme="majorHAnsi" w:hAnsiTheme="majorHAnsi" w:cs="Times New Roman"/>
          <w:bCs/>
          <w:sz w:val="20"/>
          <w:szCs w:val="20"/>
        </w:rPr>
        <w:t>Some Character-types Met With In Psycho-analytical Work</w:t>
      </w:r>
      <w:r w:rsidRPr="003C05E4">
        <w:rPr>
          <w:rFonts w:asciiTheme="majorHAnsi" w:hAnsiTheme="majorHAnsi" w:cs="Times New Roman"/>
          <w:bCs/>
          <w:sz w:val="20"/>
          <w:szCs w:val="20"/>
        </w:rPr>
        <w:t xml:space="preserve"> (1916), by Sigmund Freud (about 5 pages)</w:t>
      </w:r>
    </w:p>
    <w:p w:rsidR="00416A13" w:rsidRPr="003C05E4" w:rsidRDefault="002E39C2" w:rsidP="002E39C2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b/>
          <w:bCs/>
          <w:sz w:val="20"/>
          <w:szCs w:val="20"/>
        </w:rPr>
        <w:t>7 May: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end-term test </w:t>
      </w:r>
      <w:r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 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4 May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: retakes, evaluation, farewell </w:t>
      </w:r>
      <w:bookmarkStart w:id="0" w:name="_GoBack"/>
      <w:bookmarkEnd w:id="0"/>
    </w:p>
    <w:sectPr w:rsidR="00416A13" w:rsidRPr="003C05E4" w:rsidSect="00C22C74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49" w:rsidRDefault="00862749" w:rsidP="00C22C74">
      <w:pPr>
        <w:spacing w:after="0" w:line="240" w:lineRule="auto"/>
      </w:pPr>
      <w:r>
        <w:separator/>
      </w:r>
    </w:p>
  </w:endnote>
  <w:endnote w:type="continuationSeparator" w:id="0">
    <w:p w:rsidR="00862749" w:rsidRDefault="00862749" w:rsidP="00C2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348975"/>
      <w:docPartObj>
        <w:docPartGallery w:val="Page Numbers (Bottom of Page)"/>
        <w:docPartUnique/>
      </w:docPartObj>
    </w:sdtPr>
    <w:sdtEndPr/>
    <w:sdtContent>
      <w:p w:rsidR="00C22C74" w:rsidRDefault="00C22C7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D14" w:rsidRPr="00400D14">
          <w:rPr>
            <w:noProof/>
            <w:lang w:val="hu-HU"/>
          </w:rPr>
          <w:t>3</w:t>
        </w:r>
        <w:r>
          <w:fldChar w:fldCharType="end"/>
        </w:r>
      </w:p>
    </w:sdtContent>
  </w:sdt>
  <w:p w:rsidR="00C22C74" w:rsidRDefault="00C22C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49" w:rsidRDefault="00862749" w:rsidP="00C22C74">
      <w:pPr>
        <w:spacing w:after="0" w:line="240" w:lineRule="auto"/>
      </w:pPr>
      <w:r>
        <w:separator/>
      </w:r>
    </w:p>
  </w:footnote>
  <w:footnote w:type="continuationSeparator" w:id="0">
    <w:p w:rsidR="00862749" w:rsidRDefault="00862749" w:rsidP="00C2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34B"/>
    <w:multiLevelType w:val="hybridMultilevel"/>
    <w:tmpl w:val="E7765F9A"/>
    <w:lvl w:ilvl="0" w:tplc="C1EE38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50875"/>
    <w:multiLevelType w:val="multilevel"/>
    <w:tmpl w:val="3124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87"/>
    <w:rsid w:val="0002608B"/>
    <w:rsid w:val="000D5826"/>
    <w:rsid w:val="000E3391"/>
    <w:rsid w:val="000F6DCE"/>
    <w:rsid w:val="00133EEA"/>
    <w:rsid w:val="001B0EC2"/>
    <w:rsid w:val="00205EED"/>
    <w:rsid w:val="002941CC"/>
    <w:rsid w:val="002E39C2"/>
    <w:rsid w:val="003C05E4"/>
    <w:rsid w:val="00400D14"/>
    <w:rsid w:val="00422E98"/>
    <w:rsid w:val="00490C05"/>
    <w:rsid w:val="00536E35"/>
    <w:rsid w:val="00543087"/>
    <w:rsid w:val="00556A95"/>
    <w:rsid w:val="005A4A08"/>
    <w:rsid w:val="005B2752"/>
    <w:rsid w:val="005B5501"/>
    <w:rsid w:val="005E1081"/>
    <w:rsid w:val="006260DD"/>
    <w:rsid w:val="006E30F6"/>
    <w:rsid w:val="007534B7"/>
    <w:rsid w:val="00862749"/>
    <w:rsid w:val="00873E7A"/>
    <w:rsid w:val="00895F90"/>
    <w:rsid w:val="008B0B08"/>
    <w:rsid w:val="008C3377"/>
    <w:rsid w:val="009101B8"/>
    <w:rsid w:val="00912B2B"/>
    <w:rsid w:val="00983A18"/>
    <w:rsid w:val="009D2C57"/>
    <w:rsid w:val="009E111C"/>
    <w:rsid w:val="009E64DD"/>
    <w:rsid w:val="00A403C0"/>
    <w:rsid w:val="00A50627"/>
    <w:rsid w:val="00A60F85"/>
    <w:rsid w:val="00AD47DD"/>
    <w:rsid w:val="00AF413D"/>
    <w:rsid w:val="00BC74CF"/>
    <w:rsid w:val="00BE386E"/>
    <w:rsid w:val="00BF0EF8"/>
    <w:rsid w:val="00C04091"/>
    <w:rsid w:val="00C0474F"/>
    <w:rsid w:val="00C07010"/>
    <w:rsid w:val="00C14022"/>
    <w:rsid w:val="00C22C74"/>
    <w:rsid w:val="00C349A0"/>
    <w:rsid w:val="00C47AE6"/>
    <w:rsid w:val="00CD038E"/>
    <w:rsid w:val="00CD2773"/>
    <w:rsid w:val="00D059FF"/>
    <w:rsid w:val="00D17D08"/>
    <w:rsid w:val="00D3143B"/>
    <w:rsid w:val="00DA5DF5"/>
    <w:rsid w:val="00DA5EEF"/>
    <w:rsid w:val="00DC146C"/>
    <w:rsid w:val="00DD32E3"/>
    <w:rsid w:val="00E06187"/>
    <w:rsid w:val="00E57AFF"/>
    <w:rsid w:val="00E77D3C"/>
    <w:rsid w:val="00E9267E"/>
    <w:rsid w:val="00EB3688"/>
    <w:rsid w:val="00EF23ED"/>
    <w:rsid w:val="00F75975"/>
    <w:rsid w:val="00FB130A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E06187"/>
    <w:rPr>
      <w:b/>
      <w:bCs/>
    </w:rPr>
  </w:style>
  <w:style w:type="paragraph" w:customStyle="1" w:styleId="Default">
    <w:name w:val="Default"/>
    <w:rsid w:val="00E06187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E06187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E06187"/>
    <w:rPr>
      <w:i/>
      <w:iCs/>
    </w:rPr>
  </w:style>
  <w:style w:type="paragraph" w:styleId="Listaszerbekezds">
    <w:name w:val="List Paragraph"/>
    <w:basedOn w:val="Norml"/>
    <w:uiPriority w:val="34"/>
    <w:qFormat/>
    <w:rsid w:val="009E64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C74"/>
  </w:style>
  <w:style w:type="paragraph" w:styleId="llb">
    <w:name w:val="footer"/>
    <w:basedOn w:val="Norml"/>
    <w:link w:val="llb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C74"/>
  </w:style>
  <w:style w:type="character" w:customStyle="1" w:styleId="apple-converted-space">
    <w:name w:val="apple-converted-space"/>
    <w:basedOn w:val="Bekezdsalapbettpusa"/>
    <w:rsid w:val="008C3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E06187"/>
    <w:rPr>
      <w:b/>
      <w:bCs/>
    </w:rPr>
  </w:style>
  <w:style w:type="paragraph" w:customStyle="1" w:styleId="Default">
    <w:name w:val="Default"/>
    <w:rsid w:val="00E06187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E06187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E06187"/>
    <w:rPr>
      <w:i/>
      <w:iCs/>
    </w:rPr>
  </w:style>
  <w:style w:type="paragraph" w:styleId="Listaszerbekezds">
    <w:name w:val="List Paragraph"/>
    <w:basedOn w:val="Norml"/>
    <w:uiPriority w:val="34"/>
    <w:qFormat/>
    <w:rsid w:val="009E64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C74"/>
  </w:style>
  <w:style w:type="paragraph" w:styleId="llb">
    <w:name w:val="footer"/>
    <w:basedOn w:val="Norml"/>
    <w:link w:val="llb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C74"/>
  </w:style>
  <w:style w:type="character" w:customStyle="1" w:styleId="apple-converted-space">
    <w:name w:val="apple-converted-space"/>
    <w:basedOn w:val="Bekezdsalapbettpusa"/>
    <w:rsid w:val="008C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" TargetMode="External"/><Relationship Id="rId13" Type="http://schemas.openxmlformats.org/officeDocument/2006/relationships/hyperlink" Target="http://www.jstor.org/stable/4174152" TargetMode="External"/><Relationship Id="rId18" Type="http://schemas.openxmlformats.org/officeDocument/2006/relationships/hyperlink" Target="http://www.jstor.org/stable/44966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jstor.org/stable/2860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eas3.elte.hu/coursematerial/KallayGeza/William_Shakespeare-The_Complete_Sonnets_and_Poems_(Oxford_World's_Classics)_(2002).pdf" TargetMode="External"/><Relationship Id="rId17" Type="http://schemas.openxmlformats.org/officeDocument/2006/relationships/hyperlink" Target="http://www.jstor.org/stable/4618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stor.org/stable/511271" TargetMode="External"/><Relationship Id="rId20" Type="http://schemas.openxmlformats.org/officeDocument/2006/relationships/hyperlink" Target="http://www.jstor.org/stable/371702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stor.org/stable/287077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jstor.org/stable/512105" TargetMode="External"/><Relationship Id="rId23" Type="http://schemas.openxmlformats.org/officeDocument/2006/relationships/hyperlink" Target="http://www.jstor.org/stable/2866474" TargetMode="External"/><Relationship Id="rId10" Type="http://schemas.openxmlformats.org/officeDocument/2006/relationships/hyperlink" Target="http://seas3.elte.hu/coursematerial/KallayGeza/William_Shakespeare-The_Complete_Sonnets_and_Poems_(Oxford_World's_Classics)_(2002).pdf" TargetMode="External"/><Relationship Id="rId19" Type="http://schemas.openxmlformats.org/officeDocument/2006/relationships/hyperlink" Target="http://www.jstor.org/stable/449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swiki.elte.hu/research/Off-Campus_Access_to_ELTE%E2%80%99s_Licensed_Web_Resources" TargetMode="External"/><Relationship Id="rId14" Type="http://schemas.openxmlformats.org/officeDocument/2006/relationships/hyperlink" Target="http://www.jstor.org/stable/2871914" TargetMode="External"/><Relationship Id="rId22" Type="http://schemas.openxmlformats.org/officeDocument/2006/relationships/hyperlink" Target="http://www.jstor.org/stable/286686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3</cp:revision>
  <dcterms:created xsi:type="dcterms:W3CDTF">2014-02-03T08:41:00Z</dcterms:created>
  <dcterms:modified xsi:type="dcterms:W3CDTF">2014-02-11T08:14:00Z</dcterms:modified>
</cp:coreProperties>
</file>