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CB" w:rsidRPr="00D572D7" w:rsidRDefault="008242CB" w:rsidP="00D572D7">
      <w:pPr>
        <w:tabs>
          <w:tab w:val="left" w:pos="3694"/>
          <w:tab w:val="left" w:pos="7181"/>
        </w:tabs>
        <w:spacing w:line="240" w:lineRule="auto"/>
        <w:rPr>
          <w:rFonts w:asciiTheme="majorHAnsi" w:hAnsiTheme="majorHAnsi"/>
        </w:rPr>
      </w:pPr>
      <w:proofErr w:type="spellStart"/>
      <w:r w:rsidRPr="00D572D7">
        <w:rPr>
          <w:rFonts w:asciiTheme="majorHAnsi" w:hAnsiTheme="majorHAnsi"/>
        </w:rPr>
        <w:t>Hargitai</w:t>
      </w:r>
      <w:proofErr w:type="spellEnd"/>
      <w:r w:rsidRPr="00D572D7">
        <w:rPr>
          <w:rFonts w:asciiTheme="majorHAnsi" w:hAnsiTheme="majorHAnsi"/>
        </w:rPr>
        <w:t xml:space="preserve"> </w:t>
      </w:r>
      <w:proofErr w:type="spellStart"/>
      <w:r w:rsidRPr="00D572D7">
        <w:rPr>
          <w:rFonts w:asciiTheme="majorHAnsi" w:hAnsiTheme="majorHAnsi"/>
        </w:rPr>
        <w:t>Márta</w:t>
      </w:r>
      <w:proofErr w:type="spellEnd"/>
      <w:r w:rsidRPr="00D572D7">
        <w:rPr>
          <w:rFonts w:asciiTheme="majorHAnsi" w:hAnsiTheme="majorHAnsi"/>
        </w:rPr>
        <w:t xml:space="preserve"> PhD</w:t>
      </w:r>
      <w:r w:rsidRPr="00D572D7">
        <w:rPr>
          <w:rFonts w:asciiTheme="majorHAnsi" w:hAnsiTheme="majorHAnsi"/>
        </w:rPr>
        <w:tab/>
        <w:t>Introduction into Literature</w:t>
      </w:r>
      <w:r w:rsidRPr="00D572D7">
        <w:rPr>
          <w:rFonts w:asciiTheme="majorHAnsi" w:hAnsiTheme="majorHAnsi"/>
        </w:rPr>
        <w:tab/>
      </w:r>
    </w:p>
    <w:p w:rsidR="00D572D7" w:rsidRDefault="008242CB" w:rsidP="00D572D7">
      <w:p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 xml:space="preserve">Description: </w:t>
      </w:r>
    </w:p>
    <w:p w:rsidR="008242CB" w:rsidRPr="00D572D7" w:rsidRDefault="008242CB" w:rsidP="00D572D7">
      <w:p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 xml:space="preserve">The seminar is designed to supplement the lectures and introduce students to some of the most important approaches to literature. In the </w:t>
      </w:r>
      <w:proofErr w:type="gramStart"/>
      <w:r w:rsidRPr="00D572D7">
        <w:rPr>
          <w:rFonts w:asciiTheme="majorHAnsi" w:hAnsiTheme="majorHAnsi"/>
        </w:rPr>
        <w:t>classes</w:t>
      </w:r>
      <w:proofErr w:type="gramEnd"/>
      <w:r w:rsidRPr="00D572D7">
        <w:rPr>
          <w:rFonts w:asciiTheme="majorHAnsi" w:hAnsiTheme="majorHAnsi"/>
        </w:rPr>
        <w:t xml:space="preserve"> poetry, short fiction and drama will be discussed.  </w:t>
      </w:r>
    </w:p>
    <w:p w:rsidR="008242CB" w:rsidRPr="00D572D7" w:rsidRDefault="008242CB" w:rsidP="00D572D7">
      <w:p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 xml:space="preserve">Requirements: </w:t>
      </w:r>
    </w:p>
    <w:p w:rsidR="008242CB" w:rsidRPr="00D572D7" w:rsidRDefault="008242CB" w:rsidP="00D572D7">
      <w:pPr>
        <w:pStyle w:val="Listaszerbekezds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>set texts read in full and in English for the appropriate seminars;</w:t>
      </w:r>
    </w:p>
    <w:p w:rsidR="008242CB" w:rsidRPr="00D572D7" w:rsidRDefault="008242CB" w:rsidP="00D572D7">
      <w:pPr>
        <w:pStyle w:val="Listaszerbekezds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>copies of set texts in English brought in for the appropriate seminars (vocabulary explored beforehand at home);</w:t>
      </w:r>
    </w:p>
    <w:p w:rsidR="008242CB" w:rsidRPr="00D572D7" w:rsidRDefault="008242CB" w:rsidP="00D572D7">
      <w:pPr>
        <w:pStyle w:val="Listaszerbekezds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 xml:space="preserve">2 presentations &amp; useful and detailed </w:t>
      </w:r>
      <w:proofErr w:type="spellStart"/>
      <w:r w:rsidRPr="00D572D7">
        <w:rPr>
          <w:rFonts w:asciiTheme="majorHAnsi" w:hAnsiTheme="majorHAnsi"/>
        </w:rPr>
        <w:t>handouts</w:t>
      </w:r>
      <w:proofErr w:type="spellEnd"/>
      <w:r w:rsidRPr="00D572D7">
        <w:rPr>
          <w:rFonts w:asciiTheme="majorHAnsi" w:hAnsiTheme="majorHAnsi"/>
        </w:rPr>
        <w:t xml:space="preserve"> indicating sources for group-mates &amp; teacher (only published or reliable internet sources e.g. </w:t>
      </w:r>
      <w:proofErr w:type="spellStart"/>
      <w:r w:rsidRPr="00D572D7">
        <w:rPr>
          <w:rFonts w:asciiTheme="majorHAnsi" w:hAnsiTheme="majorHAnsi"/>
        </w:rPr>
        <w:t>Projectmuse</w:t>
      </w:r>
      <w:proofErr w:type="spellEnd"/>
      <w:r w:rsidRPr="00D572D7">
        <w:rPr>
          <w:rFonts w:asciiTheme="majorHAnsi" w:hAnsiTheme="majorHAnsi"/>
        </w:rPr>
        <w:t xml:space="preserve"> and </w:t>
      </w:r>
      <w:proofErr w:type="spellStart"/>
      <w:r w:rsidRPr="00D572D7">
        <w:rPr>
          <w:rFonts w:asciiTheme="majorHAnsi" w:hAnsiTheme="majorHAnsi"/>
        </w:rPr>
        <w:t>jstor</w:t>
      </w:r>
      <w:proofErr w:type="spellEnd"/>
      <w:r w:rsidRPr="00D572D7">
        <w:rPr>
          <w:rFonts w:asciiTheme="majorHAnsi" w:hAnsiTheme="majorHAnsi"/>
        </w:rPr>
        <w:t xml:space="preserve"> databases can be used! </w:t>
      </w:r>
    </w:p>
    <w:p w:rsidR="008242CB" w:rsidRPr="00D572D7" w:rsidRDefault="008242CB" w:rsidP="00D572D7">
      <w:pPr>
        <w:pStyle w:val="Listaszerbekezds"/>
        <w:spacing w:line="240" w:lineRule="auto"/>
        <w:rPr>
          <w:rFonts w:asciiTheme="majorHAnsi" w:hAnsiTheme="majorHAnsi"/>
        </w:rPr>
      </w:pPr>
      <w:proofErr w:type="gramStart"/>
      <w:r w:rsidRPr="00D572D7">
        <w:rPr>
          <w:rFonts w:asciiTheme="majorHAnsi" w:hAnsiTheme="majorHAnsi"/>
        </w:rPr>
        <w:t>see</w:t>
      </w:r>
      <w:proofErr w:type="gramEnd"/>
      <w:r w:rsidRPr="00D572D7">
        <w:rPr>
          <w:rFonts w:asciiTheme="majorHAnsi" w:hAnsiTheme="majorHAnsi"/>
        </w:rPr>
        <w:t>:</w:t>
      </w:r>
    </w:p>
    <w:p w:rsidR="008242CB" w:rsidRPr="00D572D7" w:rsidRDefault="008242CB" w:rsidP="00D572D7">
      <w:pPr>
        <w:spacing w:line="240" w:lineRule="auto"/>
        <w:ind w:left="360"/>
        <w:jc w:val="center"/>
        <w:rPr>
          <w:rFonts w:asciiTheme="majorHAnsi" w:hAnsiTheme="majorHAnsi"/>
        </w:rPr>
      </w:pPr>
      <w:hyperlink r:id="rId8" w:history="1">
        <w:r w:rsidRPr="00D572D7">
          <w:rPr>
            <w:rStyle w:val="Hiperhivatkozs"/>
            <w:rFonts w:asciiTheme="majorHAnsi" w:hAnsiTheme="majorHAnsi"/>
          </w:rPr>
          <w:t>http://seaswiki.elte.hu/research/Off-Campus_Access_to_ELTE%E2%80%99s_Licensed_Web_Resources</w:t>
        </w:r>
      </w:hyperlink>
      <w:r w:rsidRPr="00D572D7">
        <w:rPr>
          <w:rFonts w:asciiTheme="majorHAnsi" w:hAnsiTheme="majorHAnsi"/>
        </w:rPr>
        <w:t>)</w:t>
      </w:r>
    </w:p>
    <w:p w:rsidR="008242CB" w:rsidRPr="00D572D7" w:rsidRDefault="008242CB" w:rsidP="00D572D7">
      <w:pPr>
        <w:spacing w:line="240" w:lineRule="auto"/>
        <w:ind w:firstLine="360"/>
        <w:jc w:val="center"/>
        <w:rPr>
          <w:rStyle w:val="Kiemels"/>
          <w:b/>
        </w:rPr>
      </w:pPr>
      <w:r w:rsidRPr="00D572D7">
        <w:rPr>
          <w:rStyle w:val="Kiemels"/>
          <w:b/>
        </w:rPr>
        <w:t>Students should</w:t>
      </w:r>
      <w:r w:rsidRPr="00D572D7">
        <w:rPr>
          <w:rStyle w:val="st"/>
          <w:b/>
        </w:rPr>
        <w:t xml:space="preserve"> present their chosen </w:t>
      </w:r>
      <w:proofErr w:type="gramStart"/>
      <w:r w:rsidRPr="00D572D7">
        <w:rPr>
          <w:rStyle w:val="st"/>
          <w:b/>
        </w:rPr>
        <w:t>topics  ONLY</w:t>
      </w:r>
      <w:proofErr w:type="gramEnd"/>
      <w:r w:rsidRPr="00D572D7">
        <w:rPr>
          <w:rStyle w:val="st"/>
          <w:b/>
        </w:rPr>
        <w:t xml:space="preserve"> on the </w:t>
      </w:r>
      <w:r w:rsidRPr="00D572D7">
        <w:rPr>
          <w:rStyle w:val="Kiemels"/>
          <w:b/>
        </w:rPr>
        <w:t>assigned dates!</w:t>
      </w:r>
    </w:p>
    <w:p w:rsidR="008242CB" w:rsidRPr="00D572D7" w:rsidRDefault="008242CB" w:rsidP="00D572D7">
      <w:pPr>
        <w:pStyle w:val="Listaszerbekezds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>active in class participation (continuous assessment);</w:t>
      </w:r>
    </w:p>
    <w:p w:rsidR="008242CB" w:rsidRPr="00D572D7" w:rsidRDefault="008242CB" w:rsidP="00D572D7">
      <w:pPr>
        <w:pStyle w:val="Listaszerbekezds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>strictly regular attendance;</w:t>
      </w:r>
    </w:p>
    <w:p w:rsidR="008242CB" w:rsidRPr="00D572D7" w:rsidRDefault="008242CB" w:rsidP="00D572D7">
      <w:pPr>
        <w:pStyle w:val="Listaszerbekezds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 xml:space="preserve">conscientious pre-class preparation; </w:t>
      </w:r>
    </w:p>
    <w:p w:rsidR="008242CB" w:rsidRPr="00D572D7" w:rsidRDefault="008242CB" w:rsidP="00D572D7">
      <w:pPr>
        <w:pStyle w:val="Listaszerbekezds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>at least 60% at end-term test;</w:t>
      </w:r>
    </w:p>
    <w:p w:rsidR="008242CB" w:rsidRPr="00D572D7" w:rsidRDefault="008242CB" w:rsidP="00D572D7">
      <w:pPr>
        <w:pStyle w:val="Listaszerbekezds"/>
        <w:numPr>
          <w:ilvl w:val="0"/>
          <w:numId w:val="1"/>
        </w:numPr>
        <w:spacing w:line="240" w:lineRule="auto"/>
        <w:rPr>
          <w:rFonts w:asciiTheme="majorHAnsi" w:hAnsiTheme="majorHAnsi"/>
        </w:rPr>
      </w:pPr>
      <w:proofErr w:type="gramStart"/>
      <w:r w:rsidRPr="00D572D7">
        <w:rPr>
          <w:rFonts w:asciiTheme="majorHAnsi" w:hAnsiTheme="majorHAnsi"/>
        </w:rPr>
        <w:t>active</w:t>
      </w:r>
      <w:proofErr w:type="gramEnd"/>
      <w:r w:rsidRPr="00D572D7">
        <w:rPr>
          <w:rFonts w:asciiTheme="majorHAnsi" w:hAnsiTheme="majorHAnsi"/>
        </w:rPr>
        <w:t xml:space="preserve"> participation in classroom discussions.</w:t>
      </w:r>
    </w:p>
    <w:p w:rsidR="008242CB" w:rsidRPr="00D572D7" w:rsidRDefault="008242CB" w:rsidP="00D572D7">
      <w:p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>Assessment: based on classroom participation, in-class presentations, and the in-class test.</w:t>
      </w:r>
    </w:p>
    <w:p w:rsidR="008242CB" w:rsidRPr="00D572D7" w:rsidRDefault="008242CB" w:rsidP="00D572D7">
      <w:p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 xml:space="preserve">Set texts: </w:t>
      </w:r>
    </w:p>
    <w:p w:rsidR="008242CB" w:rsidRPr="00D572D7" w:rsidRDefault="008242CB" w:rsidP="00D572D7">
      <w:pPr>
        <w:spacing w:line="240" w:lineRule="auto"/>
        <w:ind w:left="1440" w:hanging="1440"/>
        <w:rPr>
          <w:rFonts w:asciiTheme="majorHAnsi" w:hAnsiTheme="majorHAnsi"/>
        </w:rPr>
      </w:pPr>
      <w:r w:rsidRPr="00D572D7">
        <w:rPr>
          <w:rFonts w:asciiTheme="majorHAnsi" w:hAnsiTheme="majorHAnsi"/>
        </w:rPr>
        <w:t xml:space="preserve">18 Sept. </w:t>
      </w:r>
      <w:r w:rsidRPr="00D572D7">
        <w:rPr>
          <w:rFonts w:asciiTheme="majorHAnsi" w:hAnsiTheme="majorHAnsi"/>
        </w:rPr>
        <w:tab/>
      </w:r>
      <w:proofErr w:type="spellStart"/>
      <w:r w:rsidRPr="00D572D7">
        <w:rPr>
          <w:rFonts w:asciiTheme="majorHAnsi" w:hAnsiTheme="majorHAnsi"/>
        </w:rPr>
        <w:t>Handout</w:t>
      </w:r>
      <w:proofErr w:type="spellEnd"/>
      <w:r w:rsidRPr="00D572D7">
        <w:rPr>
          <w:rFonts w:asciiTheme="majorHAnsi" w:hAnsiTheme="majorHAnsi"/>
        </w:rPr>
        <w:t xml:space="preserve"> 1 (</w:t>
      </w:r>
      <w:hyperlink r:id="rId9" w:history="1">
        <w:r w:rsidRPr="00D572D7">
          <w:rPr>
            <w:rStyle w:val="Hiperhivatkozs"/>
            <w:rFonts w:asciiTheme="majorHAnsi" w:hAnsiTheme="majorHAnsi"/>
          </w:rPr>
          <w:t>http://seas3.elte.hu/coursematerial/HargitaiMarta/index.html</w:t>
        </w:r>
      </w:hyperlink>
      <w:r w:rsidRPr="00D572D7">
        <w:rPr>
          <w:rFonts w:asciiTheme="majorHAnsi" w:hAnsiTheme="majorHAnsi"/>
        </w:rPr>
        <w:t>)</w:t>
      </w:r>
    </w:p>
    <w:p w:rsidR="008242CB" w:rsidRPr="00D572D7" w:rsidRDefault="008242CB" w:rsidP="00D572D7">
      <w:pPr>
        <w:spacing w:line="240" w:lineRule="auto"/>
        <w:ind w:left="1440" w:hanging="1440"/>
        <w:rPr>
          <w:rFonts w:asciiTheme="majorHAnsi" w:hAnsiTheme="majorHAnsi"/>
        </w:rPr>
      </w:pPr>
      <w:r w:rsidRPr="00D572D7">
        <w:rPr>
          <w:rFonts w:asciiTheme="majorHAnsi" w:hAnsiTheme="majorHAnsi"/>
        </w:rPr>
        <w:t xml:space="preserve">18 Sept. </w:t>
      </w:r>
      <w:r w:rsidRPr="00D572D7">
        <w:rPr>
          <w:rFonts w:asciiTheme="majorHAnsi" w:hAnsiTheme="majorHAnsi"/>
        </w:rPr>
        <w:tab/>
      </w:r>
      <w:proofErr w:type="spellStart"/>
      <w:r w:rsidRPr="00D572D7">
        <w:rPr>
          <w:rFonts w:asciiTheme="majorHAnsi" w:hAnsiTheme="majorHAnsi"/>
        </w:rPr>
        <w:t>Abrams</w:t>
      </w:r>
      <w:proofErr w:type="spellEnd"/>
      <w:r w:rsidRPr="00D572D7">
        <w:rPr>
          <w:rFonts w:asciiTheme="majorHAnsi" w:hAnsiTheme="majorHAnsi"/>
        </w:rPr>
        <w:t>: Orientation of Critical Theories (</w:t>
      </w:r>
      <w:r w:rsidRPr="00D572D7">
        <w:rPr>
          <w:rStyle w:val="Kiemels"/>
        </w:rPr>
        <w:t xml:space="preserve">In: Lodge, David: Twentieth Century Literary Criticism.  A </w:t>
      </w:r>
      <w:proofErr w:type="gramStart"/>
      <w:r w:rsidRPr="00D572D7">
        <w:rPr>
          <w:rStyle w:val="Kiemels"/>
        </w:rPr>
        <w:t>Reader  (</w:t>
      </w:r>
      <w:proofErr w:type="gramEnd"/>
      <w:r w:rsidRPr="00D572D7">
        <w:rPr>
          <w:rStyle w:val="Kiemels"/>
        </w:rPr>
        <w:t>27 copies at SEAS Library);</w:t>
      </w:r>
    </w:p>
    <w:p w:rsidR="008242CB" w:rsidRPr="00D572D7" w:rsidRDefault="008242CB" w:rsidP="00D572D7">
      <w:p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 xml:space="preserve">25 Sept. </w:t>
      </w:r>
      <w:r w:rsidRPr="00D572D7">
        <w:rPr>
          <w:rFonts w:asciiTheme="majorHAnsi" w:hAnsiTheme="majorHAnsi"/>
        </w:rPr>
        <w:tab/>
        <w:t>T. S. Eliot: Tradition and the Individual Talent (In: Lodge);</w:t>
      </w:r>
    </w:p>
    <w:p w:rsidR="008242CB" w:rsidRPr="00D572D7" w:rsidRDefault="008242CB" w:rsidP="00D572D7">
      <w:pPr>
        <w:spacing w:line="240" w:lineRule="auto"/>
        <w:ind w:left="1440" w:hanging="1440"/>
        <w:rPr>
          <w:rFonts w:asciiTheme="majorHAnsi" w:hAnsiTheme="majorHAnsi"/>
        </w:rPr>
      </w:pPr>
      <w:r w:rsidRPr="00D572D7">
        <w:rPr>
          <w:rFonts w:asciiTheme="majorHAnsi" w:hAnsiTheme="majorHAnsi"/>
        </w:rPr>
        <w:t xml:space="preserve">2 Oct. </w:t>
      </w:r>
      <w:r w:rsidRPr="00D572D7">
        <w:rPr>
          <w:rFonts w:asciiTheme="majorHAnsi" w:hAnsiTheme="majorHAnsi"/>
        </w:rPr>
        <w:tab/>
        <w:t>Shakespeare, Sonnet 18 (Shall I compare thee to a summer’s day</w:t>
      </w:r>
      <w:proofErr w:type="gramStart"/>
      <w:r w:rsidRPr="00D572D7">
        <w:rPr>
          <w:rFonts w:asciiTheme="majorHAnsi" w:hAnsiTheme="majorHAnsi"/>
        </w:rPr>
        <w:t>?...</w:t>
      </w:r>
      <w:proofErr w:type="gramEnd"/>
      <w:r w:rsidRPr="00D572D7">
        <w:rPr>
          <w:rFonts w:asciiTheme="majorHAnsi" w:hAnsiTheme="majorHAnsi"/>
        </w:rPr>
        <w:t>), 71 (No longer mourn for me…), 130 (My Mistress’ eyes are nothing like the sun…);</w:t>
      </w:r>
    </w:p>
    <w:p w:rsidR="008242CB" w:rsidRPr="00D572D7" w:rsidRDefault="008242CB" w:rsidP="00D572D7">
      <w:pPr>
        <w:spacing w:line="240" w:lineRule="auto"/>
        <w:ind w:left="1440" w:hanging="1440"/>
        <w:rPr>
          <w:rFonts w:asciiTheme="majorHAnsi" w:hAnsiTheme="majorHAnsi"/>
        </w:rPr>
      </w:pPr>
      <w:r w:rsidRPr="00D572D7">
        <w:rPr>
          <w:rFonts w:asciiTheme="majorHAnsi" w:hAnsiTheme="majorHAnsi"/>
        </w:rPr>
        <w:t xml:space="preserve">9 Oct. </w:t>
      </w:r>
      <w:r w:rsidRPr="00D572D7">
        <w:rPr>
          <w:rFonts w:asciiTheme="majorHAnsi" w:hAnsiTheme="majorHAnsi"/>
        </w:rPr>
        <w:tab/>
      </w:r>
      <w:proofErr w:type="spellStart"/>
      <w:r w:rsidRPr="00D572D7">
        <w:rPr>
          <w:rFonts w:asciiTheme="majorHAnsi" w:hAnsiTheme="majorHAnsi"/>
        </w:rPr>
        <w:t>Handout</w:t>
      </w:r>
      <w:proofErr w:type="spellEnd"/>
      <w:r w:rsidRPr="00D572D7">
        <w:rPr>
          <w:rFonts w:asciiTheme="majorHAnsi" w:hAnsiTheme="majorHAnsi"/>
        </w:rPr>
        <w:t xml:space="preserve"> 2 (</w:t>
      </w:r>
      <w:hyperlink r:id="rId10" w:history="1">
        <w:r w:rsidRPr="00D572D7">
          <w:rPr>
            <w:rStyle w:val="Hiperhivatkozs"/>
            <w:rFonts w:asciiTheme="majorHAnsi" w:hAnsiTheme="majorHAnsi"/>
          </w:rPr>
          <w:t>http://seas3.elte.hu/coursematerial/HargitaiMarta/index.html</w:t>
        </w:r>
      </w:hyperlink>
      <w:r w:rsidRPr="00D572D7">
        <w:rPr>
          <w:rFonts w:asciiTheme="majorHAnsi" w:hAnsiTheme="majorHAnsi"/>
        </w:rPr>
        <w:t>)</w:t>
      </w:r>
    </w:p>
    <w:p w:rsidR="008242CB" w:rsidRPr="00D572D7" w:rsidRDefault="008242CB" w:rsidP="00D572D7">
      <w:p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 xml:space="preserve">9 Oct. </w:t>
      </w:r>
      <w:r w:rsidRPr="00D572D7">
        <w:rPr>
          <w:rFonts w:asciiTheme="majorHAnsi" w:hAnsiTheme="majorHAnsi"/>
        </w:rPr>
        <w:tab/>
      </w:r>
      <w:r w:rsidRPr="00D572D7">
        <w:rPr>
          <w:rFonts w:asciiTheme="majorHAnsi" w:hAnsiTheme="majorHAnsi"/>
        </w:rPr>
        <w:tab/>
        <w:t xml:space="preserve">Milton, On His Blindness; Keats: Ode on a Grecian Urn </w:t>
      </w:r>
    </w:p>
    <w:p w:rsidR="008242CB" w:rsidRPr="00D572D7" w:rsidRDefault="008242CB" w:rsidP="00D572D7">
      <w:p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 xml:space="preserve">16 Oct. </w:t>
      </w:r>
      <w:r w:rsidRPr="00D572D7">
        <w:rPr>
          <w:rFonts w:asciiTheme="majorHAnsi" w:hAnsiTheme="majorHAnsi"/>
        </w:rPr>
        <w:tab/>
      </w:r>
      <w:r w:rsidRPr="00D572D7">
        <w:rPr>
          <w:rFonts w:asciiTheme="majorHAnsi" w:hAnsiTheme="majorHAnsi"/>
        </w:rPr>
        <w:tab/>
        <w:t>Yeats: The Symbolism of Poetry (In: Lodge)</w:t>
      </w:r>
      <w:proofErr w:type="gramStart"/>
      <w:r w:rsidRPr="00D572D7">
        <w:rPr>
          <w:rFonts w:asciiTheme="majorHAnsi" w:hAnsiTheme="majorHAnsi"/>
        </w:rPr>
        <w:t>;  Yeats</w:t>
      </w:r>
      <w:proofErr w:type="gramEnd"/>
      <w:r w:rsidRPr="00D572D7">
        <w:rPr>
          <w:rFonts w:asciiTheme="majorHAnsi" w:hAnsiTheme="majorHAnsi"/>
        </w:rPr>
        <w:t>, Leda and the Swan;</w:t>
      </w:r>
    </w:p>
    <w:p w:rsidR="008242CB" w:rsidRPr="00D572D7" w:rsidRDefault="008242CB" w:rsidP="00D572D7">
      <w:pPr>
        <w:spacing w:line="240" w:lineRule="auto"/>
        <w:ind w:left="1440" w:hanging="1440"/>
        <w:rPr>
          <w:rFonts w:asciiTheme="majorHAnsi" w:hAnsiTheme="majorHAnsi"/>
        </w:rPr>
      </w:pPr>
      <w:r w:rsidRPr="00D572D7">
        <w:rPr>
          <w:rFonts w:asciiTheme="majorHAnsi" w:hAnsiTheme="majorHAnsi"/>
        </w:rPr>
        <w:t xml:space="preserve">6 Nov. </w:t>
      </w:r>
      <w:r w:rsidRPr="00D572D7">
        <w:rPr>
          <w:rFonts w:asciiTheme="majorHAnsi" w:hAnsiTheme="majorHAnsi"/>
        </w:rPr>
        <w:tab/>
      </w:r>
      <w:proofErr w:type="spellStart"/>
      <w:r w:rsidRPr="00D572D7">
        <w:rPr>
          <w:rFonts w:asciiTheme="majorHAnsi" w:hAnsiTheme="majorHAnsi"/>
        </w:rPr>
        <w:t>V.Woolf</w:t>
      </w:r>
      <w:proofErr w:type="spellEnd"/>
      <w:r w:rsidRPr="00D572D7">
        <w:rPr>
          <w:rFonts w:asciiTheme="majorHAnsi" w:hAnsiTheme="majorHAnsi"/>
        </w:rPr>
        <w:t>: Modern Fiction (In: Lodge)</w:t>
      </w:r>
      <w:proofErr w:type="gramStart"/>
      <w:r w:rsidRPr="00D572D7">
        <w:rPr>
          <w:rFonts w:asciiTheme="majorHAnsi" w:hAnsiTheme="majorHAnsi"/>
        </w:rPr>
        <w:t>;  ;</w:t>
      </w:r>
      <w:proofErr w:type="gramEnd"/>
      <w:r w:rsidRPr="00D572D7">
        <w:rPr>
          <w:rFonts w:asciiTheme="majorHAnsi" w:hAnsiTheme="majorHAnsi"/>
        </w:rPr>
        <w:t xml:space="preserve"> </w:t>
      </w:r>
      <w:proofErr w:type="spellStart"/>
      <w:r w:rsidRPr="00D572D7">
        <w:rPr>
          <w:rFonts w:asciiTheme="majorHAnsi" w:hAnsiTheme="majorHAnsi"/>
        </w:rPr>
        <w:t>E.M.Forster</w:t>
      </w:r>
      <w:proofErr w:type="spellEnd"/>
      <w:r w:rsidRPr="00D572D7">
        <w:rPr>
          <w:rFonts w:asciiTheme="majorHAnsi" w:hAnsiTheme="majorHAnsi"/>
        </w:rPr>
        <w:t xml:space="preserve">: Flat and Round Characters... (In: Lodge);  </w:t>
      </w:r>
    </w:p>
    <w:p w:rsidR="008242CB" w:rsidRPr="00D572D7" w:rsidRDefault="008242CB" w:rsidP="007824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99"/>
        </w:tabs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 xml:space="preserve">13 Nov. </w:t>
      </w:r>
      <w:r w:rsidRPr="00D572D7">
        <w:rPr>
          <w:rFonts w:asciiTheme="majorHAnsi" w:hAnsiTheme="majorHAnsi"/>
        </w:rPr>
        <w:tab/>
        <w:t xml:space="preserve">Faulkner, “A Rose for Emily” </w:t>
      </w:r>
      <w:r w:rsidR="00782465">
        <w:rPr>
          <w:rFonts w:asciiTheme="majorHAnsi" w:hAnsiTheme="majorHAnsi"/>
        </w:rPr>
        <w:tab/>
      </w:r>
    </w:p>
    <w:p w:rsidR="008242CB" w:rsidRPr="00D572D7" w:rsidRDefault="008242CB" w:rsidP="00D572D7">
      <w:p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 xml:space="preserve">20 Nov. </w:t>
      </w:r>
      <w:r w:rsidRPr="00D572D7">
        <w:rPr>
          <w:rFonts w:asciiTheme="majorHAnsi" w:hAnsiTheme="majorHAnsi"/>
        </w:rPr>
        <w:tab/>
        <w:t xml:space="preserve">F. S. Fitzgerald, </w:t>
      </w:r>
      <w:proofErr w:type="gramStart"/>
      <w:r w:rsidRPr="00D572D7">
        <w:rPr>
          <w:rFonts w:asciiTheme="majorHAnsi" w:hAnsiTheme="majorHAnsi"/>
        </w:rPr>
        <w:t>The</w:t>
      </w:r>
      <w:proofErr w:type="gramEnd"/>
      <w:r w:rsidRPr="00D572D7">
        <w:rPr>
          <w:rFonts w:asciiTheme="majorHAnsi" w:hAnsiTheme="majorHAnsi"/>
        </w:rPr>
        <w:t xml:space="preserve"> Great Gatsby;  </w:t>
      </w:r>
    </w:p>
    <w:p w:rsidR="008242CB" w:rsidRPr="00D572D7" w:rsidRDefault="008242CB" w:rsidP="00D572D7">
      <w:p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 xml:space="preserve">27 Nov. </w:t>
      </w:r>
      <w:r w:rsidRPr="00D572D7">
        <w:rPr>
          <w:rFonts w:asciiTheme="majorHAnsi" w:hAnsiTheme="majorHAnsi"/>
        </w:rPr>
        <w:tab/>
        <w:t xml:space="preserve">T. Williams, </w:t>
      </w:r>
      <w:proofErr w:type="gramStart"/>
      <w:r w:rsidRPr="00D572D7">
        <w:rPr>
          <w:rFonts w:asciiTheme="majorHAnsi" w:hAnsiTheme="majorHAnsi"/>
        </w:rPr>
        <w:t>A</w:t>
      </w:r>
      <w:proofErr w:type="gramEnd"/>
      <w:r w:rsidRPr="00D572D7">
        <w:rPr>
          <w:rFonts w:asciiTheme="majorHAnsi" w:hAnsiTheme="majorHAnsi"/>
        </w:rPr>
        <w:t xml:space="preserve"> Streetcar Named Desire.</w:t>
      </w:r>
    </w:p>
    <w:p w:rsidR="008242CB" w:rsidRPr="00D572D7" w:rsidRDefault="008242CB" w:rsidP="00D572D7">
      <w:pPr>
        <w:spacing w:line="240" w:lineRule="auto"/>
        <w:rPr>
          <w:rFonts w:asciiTheme="majorHAnsi" w:hAnsiTheme="majorHAnsi"/>
        </w:rPr>
      </w:pPr>
    </w:p>
    <w:p w:rsidR="008242CB" w:rsidRPr="00D572D7" w:rsidRDefault="008242CB" w:rsidP="00D572D7">
      <w:p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  <w:b/>
        </w:rPr>
        <w:lastRenderedPageBreak/>
        <w:t>Weekly syllabus</w:t>
      </w:r>
      <w:r w:rsidRPr="00D572D7">
        <w:rPr>
          <w:rFonts w:asciiTheme="majorHAnsi" w:hAnsiTheme="majorHAnsi"/>
        </w:rPr>
        <w:t xml:space="preserve"> 05/09/12--14/12/12 Tuesdays</w:t>
      </w:r>
    </w:p>
    <w:p w:rsidR="008242CB" w:rsidRPr="00D572D7" w:rsidRDefault="008242CB" w:rsidP="00D572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069"/>
        </w:tabs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>Week 0</w:t>
      </w:r>
      <w:r w:rsidRPr="00D572D7">
        <w:rPr>
          <w:rFonts w:asciiTheme="majorHAnsi" w:hAnsiTheme="majorHAnsi"/>
        </w:rPr>
        <w:tab/>
        <w:t xml:space="preserve"> (5 Sept.-7 Sept.)</w:t>
      </w:r>
      <w:r w:rsidRPr="00D572D7">
        <w:rPr>
          <w:rFonts w:asciiTheme="majorHAnsi" w:hAnsiTheme="majorHAnsi"/>
        </w:rPr>
        <w:tab/>
        <w:t>registration:  no class</w:t>
      </w:r>
      <w:r w:rsidRPr="00D572D7">
        <w:rPr>
          <w:rFonts w:asciiTheme="majorHAnsi" w:hAnsiTheme="majorHAnsi"/>
        </w:rPr>
        <w:tab/>
      </w:r>
    </w:p>
    <w:p w:rsidR="008242CB" w:rsidRPr="00D572D7" w:rsidRDefault="008242CB" w:rsidP="00D572D7">
      <w:pPr>
        <w:spacing w:line="240" w:lineRule="auto"/>
        <w:ind w:left="2880" w:hanging="2880"/>
        <w:rPr>
          <w:rFonts w:asciiTheme="majorHAnsi" w:hAnsiTheme="majorHAnsi"/>
        </w:rPr>
      </w:pPr>
      <w:r w:rsidRPr="00D572D7">
        <w:rPr>
          <w:rFonts w:asciiTheme="majorHAnsi" w:hAnsiTheme="majorHAnsi"/>
        </w:rPr>
        <w:t>11 Sept</w:t>
      </w:r>
      <w:r w:rsidRPr="00D572D7">
        <w:rPr>
          <w:rFonts w:asciiTheme="majorHAnsi" w:hAnsiTheme="majorHAnsi"/>
        </w:rPr>
        <w:tab/>
        <w:t>application for presentations</w:t>
      </w:r>
    </w:p>
    <w:p w:rsidR="008242CB" w:rsidRPr="00D572D7" w:rsidRDefault="008242CB" w:rsidP="00D572D7">
      <w:pPr>
        <w:spacing w:line="240" w:lineRule="auto"/>
        <w:ind w:firstLine="720"/>
        <w:rPr>
          <w:rStyle w:val="Kiemels"/>
          <w:b/>
        </w:rPr>
      </w:pPr>
      <w:r w:rsidRPr="00D572D7">
        <w:rPr>
          <w:rStyle w:val="Kiemels"/>
          <w:b/>
        </w:rPr>
        <w:t>Students should</w:t>
      </w:r>
      <w:r w:rsidRPr="00D572D7">
        <w:rPr>
          <w:rStyle w:val="st"/>
          <w:b/>
        </w:rPr>
        <w:t xml:space="preserve"> present their chosen </w:t>
      </w:r>
      <w:proofErr w:type="gramStart"/>
      <w:r w:rsidRPr="00D572D7">
        <w:rPr>
          <w:rStyle w:val="st"/>
          <w:b/>
        </w:rPr>
        <w:t>topics  ONLY</w:t>
      </w:r>
      <w:proofErr w:type="gramEnd"/>
      <w:r w:rsidRPr="00D572D7">
        <w:rPr>
          <w:rStyle w:val="st"/>
          <w:b/>
        </w:rPr>
        <w:t xml:space="preserve"> on the </w:t>
      </w:r>
      <w:r w:rsidRPr="00D572D7">
        <w:rPr>
          <w:rStyle w:val="Kiemels"/>
          <w:b/>
        </w:rPr>
        <w:t>assigned dates!</w:t>
      </w:r>
    </w:p>
    <w:p w:rsidR="008242CB" w:rsidRPr="00D572D7" w:rsidRDefault="008242CB" w:rsidP="00D572D7">
      <w:pPr>
        <w:spacing w:line="240" w:lineRule="auto"/>
        <w:ind w:left="2880" w:hanging="2880"/>
        <w:rPr>
          <w:rFonts w:asciiTheme="majorHAnsi" w:hAnsiTheme="majorHAnsi"/>
        </w:rPr>
      </w:pPr>
      <w:r w:rsidRPr="00D572D7">
        <w:rPr>
          <w:rFonts w:asciiTheme="majorHAnsi" w:hAnsiTheme="majorHAnsi"/>
        </w:rPr>
        <w:t>18 Sept.</w:t>
      </w:r>
      <w:r w:rsidRPr="00D572D7">
        <w:rPr>
          <w:rFonts w:asciiTheme="majorHAnsi" w:hAnsiTheme="majorHAnsi"/>
        </w:rPr>
        <w:tab/>
        <w:t xml:space="preserve">set text: </w:t>
      </w:r>
      <w:proofErr w:type="spellStart"/>
      <w:r w:rsidRPr="00D572D7">
        <w:rPr>
          <w:rFonts w:asciiTheme="majorHAnsi" w:hAnsiTheme="majorHAnsi"/>
        </w:rPr>
        <w:t>handout</w:t>
      </w:r>
      <w:proofErr w:type="spellEnd"/>
      <w:r w:rsidRPr="00D572D7">
        <w:rPr>
          <w:rFonts w:asciiTheme="majorHAnsi" w:hAnsiTheme="majorHAnsi"/>
        </w:rPr>
        <w:t xml:space="preserve"> 1 (</w:t>
      </w:r>
      <w:hyperlink r:id="rId11" w:history="1">
        <w:r w:rsidRPr="00D572D7">
          <w:rPr>
            <w:rStyle w:val="Hiperhivatkozs"/>
            <w:rFonts w:asciiTheme="majorHAnsi" w:hAnsiTheme="majorHAnsi"/>
          </w:rPr>
          <w:t>http://seas3.elte.hu/coursematerial/HargitaiMarta/index.html</w:t>
        </w:r>
      </w:hyperlink>
      <w:r w:rsidRPr="00D572D7">
        <w:rPr>
          <w:rFonts w:asciiTheme="majorHAnsi" w:hAnsiTheme="majorHAnsi"/>
        </w:rPr>
        <w:t xml:space="preserve">), </w:t>
      </w:r>
    </w:p>
    <w:p w:rsidR="008242CB" w:rsidRPr="00D572D7" w:rsidRDefault="008242CB" w:rsidP="00D572D7">
      <w:pPr>
        <w:spacing w:line="240" w:lineRule="auto"/>
        <w:ind w:left="2880"/>
        <w:rPr>
          <w:rFonts w:asciiTheme="majorHAnsi" w:hAnsiTheme="majorHAnsi"/>
        </w:rPr>
      </w:pPr>
      <w:proofErr w:type="spellStart"/>
      <w:r w:rsidRPr="00D572D7">
        <w:rPr>
          <w:rFonts w:asciiTheme="majorHAnsi" w:hAnsiTheme="majorHAnsi"/>
        </w:rPr>
        <w:t>Abrams</w:t>
      </w:r>
      <w:proofErr w:type="spellEnd"/>
      <w:r w:rsidRPr="00D572D7">
        <w:rPr>
          <w:rFonts w:asciiTheme="majorHAnsi" w:hAnsiTheme="majorHAnsi"/>
        </w:rPr>
        <w:t>: Orientation of Critical Theories (4 presentations)</w:t>
      </w:r>
    </w:p>
    <w:p w:rsidR="008242CB" w:rsidRPr="00D572D7" w:rsidRDefault="008242CB" w:rsidP="00D572D7">
      <w:pPr>
        <w:spacing w:line="240" w:lineRule="auto"/>
        <w:ind w:left="2880" w:hanging="2880"/>
        <w:rPr>
          <w:rFonts w:asciiTheme="majorHAnsi" w:hAnsiTheme="majorHAnsi"/>
        </w:rPr>
      </w:pPr>
      <w:r w:rsidRPr="00D572D7">
        <w:rPr>
          <w:rFonts w:asciiTheme="majorHAnsi" w:hAnsiTheme="majorHAnsi"/>
        </w:rPr>
        <w:t>25 Sept.</w:t>
      </w:r>
      <w:r w:rsidRPr="00D572D7">
        <w:rPr>
          <w:rFonts w:asciiTheme="majorHAnsi" w:hAnsiTheme="majorHAnsi"/>
        </w:rPr>
        <w:tab/>
        <w:t xml:space="preserve">set text: </w:t>
      </w:r>
      <w:proofErr w:type="spellStart"/>
      <w:r w:rsidRPr="00D572D7">
        <w:rPr>
          <w:rFonts w:asciiTheme="majorHAnsi" w:hAnsiTheme="majorHAnsi"/>
        </w:rPr>
        <w:t>handout</w:t>
      </w:r>
      <w:proofErr w:type="spellEnd"/>
      <w:r w:rsidRPr="00D572D7">
        <w:rPr>
          <w:rFonts w:asciiTheme="majorHAnsi" w:hAnsiTheme="majorHAnsi"/>
        </w:rPr>
        <w:t xml:space="preserve"> 1, T. S. Eliot: Tradition and the Individual Talent (1 pres.)</w:t>
      </w:r>
    </w:p>
    <w:p w:rsidR="008242CB" w:rsidRPr="00D572D7" w:rsidRDefault="008242CB" w:rsidP="00D572D7">
      <w:pPr>
        <w:spacing w:line="240" w:lineRule="auto"/>
        <w:ind w:left="2880" w:hanging="2880"/>
        <w:rPr>
          <w:rFonts w:asciiTheme="majorHAnsi" w:hAnsiTheme="majorHAnsi"/>
        </w:rPr>
      </w:pPr>
      <w:r w:rsidRPr="00D572D7">
        <w:rPr>
          <w:rFonts w:asciiTheme="majorHAnsi" w:hAnsiTheme="majorHAnsi"/>
        </w:rPr>
        <w:t>2 Oct.</w:t>
      </w:r>
      <w:r w:rsidRPr="00D572D7">
        <w:rPr>
          <w:rFonts w:asciiTheme="majorHAnsi" w:hAnsiTheme="majorHAnsi"/>
        </w:rPr>
        <w:tab/>
        <w:t>set texts: handout1, Shakespeare, Sonnet 18 (Shall I compare thee to a summer’s day</w:t>
      </w:r>
      <w:proofErr w:type="gramStart"/>
      <w:r w:rsidRPr="00D572D7">
        <w:rPr>
          <w:rFonts w:asciiTheme="majorHAnsi" w:hAnsiTheme="majorHAnsi"/>
        </w:rPr>
        <w:t>?...</w:t>
      </w:r>
      <w:proofErr w:type="gramEnd"/>
      <w:r w:rsidRPr="00D572D7">
        <w:rPr>
          <w:rFonts w:asciiTheme="majorHAnsi" w:hAnsiTheme="majorHAnsi"/>
        </w:rPr>
        <w:t xml:space="preserve">), 71 (No longer mourn for me…), 130 (My Mistress’ eyes are nothing like the sun…) </w:t>
      </w:r>
    </w:p>
    <w:p w:rsidR="008242CB" w:rsidRPr="00D572D7" w:rsidRDefault="008242CB" w:rsidP="00D572D7">
      <w:pPr>
        <w:spacing w:after="0" w:line="240" w:lineRule="auto"/>
        <w:ind w:left="720"/>
        <w:rPr>
          <w:rFonts w:asciiTheme="majorHAnsi" w:hAnsiTheme="majorHAnsi" w:cs="Times New Roman"/>
        </w:rPr>
      </w:pPr>
      <w:r w:rsidRPr="00D572D7">
        <w:rPr>
          <w:rFonts w:asciiTheme="majorHAnsi" w:hAnsiTheme="majorHAnsi" w:cs="Times New Roman"/>
        </w:rPr>
        <w:t>Topics:</w:t>
      </w:r>
    </w:p>
    <w:p w:rsidR="008242CB" w:rsidRPr="00D572D7" w:rsidRDefault="008242CB" w:rsidP="00D572D7">
      <w:pPr>
        <w:spacing w:after="0" w:line="240" w:lineRule="auto"/>
        <w:ind w:left="1440"/>
        <w:rPr>
          <w:rFonts w:asciiTheme="majorHAnsi" w:hAnsiTheme="majorHAnsi" w:cs="Times New Roman"/>
        </w:rPr>
      </w:pPr>
      <w:r w:rsidRPr="00D572D7">
        <w:rPr>
          <w:rFonts w:asciiTheme="majorHAnsi" w:hAnsiTheme="majorHAnsi" w:cs="Times New Roman"/>
        </w:rPr>
        <w:t xml:space="preserve">1, Shakespeare's Last Sonnets: Henry David </w:t>
      </w:r>
      <w:proofErr w:type="spellStart"/>
      <w:r w:rsidRPr="00D572D7">
        <w:rPr>
          <w:rFonts w:asciiTheme="majorHAnsi" w:hAnsiTheme="majorHAnsi" w:cs="Times New Roman"/>
        </w:rPr>
        <w:t>Gray</w:t>
      </w:r>
      <w:proofErr w:type="spellEnd"/>
      <w:r w:rsidRPr="00D572D7">
        <w:rPr>
          <w:rFonts w:asciiTheme="majorHAnsi" w:hAnsiTheme="majorHAnsi" w:cs="Times New Roman"/>
        </w:rPr>
        <w:t xml:space="preserve">: Modern Language Notes, Vol. 32, No. 1 (Jan., 1917), pp. 17-21Published by: The Johns Hopkins University </w:t>
      </w:r>
      <w:proofErr w:type="spellStart"/>
      <w:r w:rsidRPr="00D572D7">
        <w:rPr>
          <w:rFonts w:asciiTheme="majorHAnsi" w:hAnsiTheme="majorHAnsi" w:cs="Times New Roman"/>
        </w:rPr>
        <w:t>PressStable</w:t>
      </w:r>
      <w:proofErr w:type="spellEnd"/>
      <w:r w:rsidRPr="00D572D7">
        <w:rPr>
          <w:rFonts w:asciiTheme="majorHAnsi" w:hAnsiTheme="majorHAnsi" w:cs="Times New Roman"/>
        </w:rPr>
        <w:t xml:space="preserve"> URL: http://www.jstor.org/stable/</w:t>
      </w:r>
      <w:proofErr w:type="gramStart"/>
      <w:r w:rsidRPr="00D572D7">
        <w:rPr>
          <w:rFonts w:asciiTheme="majorHAnsi" w:hAnsiTheme="majorHAnsi" w:cs="Times New Roman"/>
        </w:rPr>
        <w:t>2915655 .</w:t>
      </w:r>
      <w:proofErr w:type="gramEnd"/>
    </w:p>
    <w:p w:rsidR="008242CB" w:rsidRPr="00D572D7" w:rsidRDefault="008242CB" w:rsidP="00D572D7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p w:rsidR="008242CB" w:rsidRPr="00D572D7" w:rsidRDefault="008242CB" w:rsidP="00D572D7">
      <w:pPr>
        <w:spacing w:after="0" w:line="240" w:lineRule="auto"/>
        <w:ind w:left="1440"/>
        <w:rPr>
          <w:rFonts w:asciiTheme="majorHAnsi" w:hAnsiTheme="majorHAnsi" w:cs="Times New Roman"/>
        </w:rPr>
      </w:pPr>
      <w:r w:rsidRPr="00D572D7">
        <w:rPr>
          <w:rFonts w:asciiTheme="majorHAnsi" w:hAnsiTheme="majorHAnsi" w:cs="Times New Roman"/>
        </w:rPr>
        <w:t xml:space="preserve">2, The Drama in Shakespeare's </w:t>
      </w:r>
      <w:proofErr w:type="spellStart"/>
      <w:r w:rsidRPr="00D572D7">
        <w:rPr>
          <w:rFonts w:asciiTheme="majorHAnsi" w:hAnsiTheme="majorHAnsi" w:cs="Times New Roman"/>
        </w:rPr>
        <w:t>SonnetsAuthor</w:t>
      </w:r>
      <w:proofErr w:type="spellEnd"/>
      <w:r w:rsidRPr="00D572D7">
        <w:rPr>
          <w:rFonts w:asciiTheme="majorHAnsi" w:hAnsiTheme="majorHAnsi" w:cs="Times New Roman"/>
        </w:rPr>
        <w:t xml:space="preserve">(s): Robert </w:t>
      </w:r>
      <w:proofErr w:type="spellStart"/>
      <w:r w:rsidRPr="00D572D7">
        <w:rPr>
          <w:rFonts w:asciiTheme="majorHAnsi" w:hAnsiTheme="majorHAnsi" w:cs="Times New Roman"/>
        </w:rPr>
        <w:t>BerkelmanSource</w:t>
      </w:r>
      <w:proofErr w:type="spellEnd"/>
      <w:r w:rsidRPr="00D572D7">
        <w:rPr>
          <w:rFonts w:asciiTheme="majorHAnsi" w:hAnsiTheme="majorHAnsi" w:cs="Times New Roman"/>
        </w:rPr>
        <w:t xml:space="preserve">: College English, Vol. 10, No. 3 (Dec., 1948), pp. 138-141Published by: National Council of Teachers of </w:t>
      </w:r>
      <w:proofErr w:type="spellStart"/>
      <w:r w:rsidRPr="00D572D7">
        <w:rPr>
          <w:rFonts w:asciiTheme="majorHAnsi" w:hAnsiTheme="majorHAnsi" w:cs="Times New Roman"/>
        </w:rPr>
        <w:t>EnglishStable</w:t>
      </w:r>
      <w:proofErr w:type="spellEnd"/>
      <w:r w:rsidRPr="00D572D7">
        <w:rPr>
          <w:rFonts w:asciiTheme="majorHAnsi" w:hAnsiTheme="majorHAnsi" w:cs="Times New Roman"/>
        </w:rPr>
        <w:t xml:space="preserve"> URL: http://www.jstor.org/stable/</w:t>
      </w:r>
      <w:proofErr w:type="gramStart"/>
      <w:r w:rsidRPr="00D572D7">
        <w:rPr>
          <w:rFonts w:asciiTheme="majorHAnsi" w:hAnsiTheme="majorHAnsi" w:cs="Times New Roman"/>
        </w:rPr>
        <w:t>371802 .</w:t>
      </w:r>
      <w:proofErr w:type="gramEnd"/>
    </w:p>
    <w:p w:rsidR="008242CB" w:rsidRPr="00D572D7" w:rsidRDefault="008242CB" w:rsidP="00D572D7">
      <w:pPr>
        <w:spacing w:after="0" w:line="240" w:lineRule="auto"/>
        <w:rPr>
          <w:rFonts w:asciiTheme="majorHAnsi" w:hAnsiTheme="majorHAnsi" w:cs="Times New Roman"/>
        </w:rPr>
      </w:pPr>
    </w:p>
    <w:p w:rsidR="008242CB" w:rsidRPr="00D572D7" w:rsidRDefault="008242CB" w:rsidP="00D572D7">
      <w:pPr>
        <w:pStyle w:val="Default"/>
        <w:ind w:left="1440"/>
        <w:rPr>
          <w:rFonts w:asciiTheme="majorHAnsi" w:hAnsiTheme="majorHAnsi" w:cs="Times New Roman"/>
          <w:color w:val="auto"/>
          <w:sz w:val="22"/>
          <w:szCs w:val="22"/>
        </w:rPr>
      </w:pPr>
      <w:r w:rsidRPr="00D572D7">
        <w:rPr>
          <w:rFonts w:asciiTheme="majorHAnsi" w:hAnsiTheme="majorHAnsi" w:cs="Times New Roman"/>
          <w:color w:val="auto"/>
          <w:sz w:val="22"/>
          <w:szCs w:val="22"/>
        </w:rPr>
        <w:t xml:space="preserve">3, Shakespeare's Sonnets: Reading for Difference Author(s): Helen </w:t>
      </w:r>
      <w:proofErr w:type="spellStart"/>
      <w:r w:rsidRPr="00D572D7">
        <w:rPr>
          <w:rFonts w:asciiTheme="majorHAnsi" w:hAnsiTheme="majorHAnsi" w:cs="Times New Roman"/>
          <w:color w:val="auto"/>
          <w:sz w:val="22"/>
          <w:szCs w:val="22"/>
        </w:rPr>
        <w:t>VendlerSource</w:t>
      </w:r>
      <w:proofErr w:type="spellEnd"/>
      <w:r w:rsidRPr="00D572D7">
        <w:rPr>
          <w:rFonts w:asciiTheme="majorHAnsi" w:hAnsiTheme="majorHAnsi" w:cs="Times New Roman"/>
          <w:color w:val="auto"/>
          <w:sz w:val="22"/>
          <w:szCs w:val="22"/>
        </w:rPr>
        <w:t>: Bulletin of the American Academy of Arts and Sciences, Vol. 47, No. 6 (Mar., 1994)</w:t>
      </w:r>
      <w:proofErr w:type="gramStart"/>
      <w:r w:rsidRPr="00D572D7">
        <w:rPr>
          <w:rFonts w:asciiTheme="majorHAnsi" w:hAnsiTheme="majorHAnsi" w:cs="Times New Roman"/>
          <w:color w:val="auto"/>
          <w:sz w:val="22"/>
          <w:szCs w:val="22"/>
        </w:rPr>
        <w:t>,pp</w:t>
      </w:r>
      <w:proofErr w:type="gramEnd"/>
      <w:r w:rsidRPr="00D572D7">
        <w:rPr>
          <w:rFonts w:asciiTheme="majorHAnsi" w:hAnsiTheme="majorHAnsi" w:cs="Times New Roman"/>
          <w:color w:val="auto"/>
          <w:sz w:val="22"/>
          <w:szCs w:val="22"/>
        </w:rPr>
        <w:t xml:space="preserve">. 33-50Published by: American Academy of Arts &amp; </w:t>
      </w:r>
      <w:proofErr w:type="spellStart"/>
      <w:r w:rsidRPr="00D572D7">
        <w:rPr>
          <w:rFonts w:asciiTheme="majorHAnsi" w:hAnsiTheme="majorHAnsi" w:cs="Times New Roman"/>
          <w:color w:val="auto"/>
          <w:sz w:val="22"/>
          <w:szCs w:val="22"/>
        </w:rPr>
        <w:t>SciencesStable</w:t>
      </w:r>
      <w:proofErr w:type="spellEnd"/>
      <w:r w:rsidRPr="00D572D7">
        <w:rPr>
          <w:rFonts w:asciiTheme="majorHAnsi" w:hAnsiTheme="majorHAnsi" w:cs="Times New Roman"/>
          <w:color w:val="auto"/>
          <w:sz w:val="22"/>
          <w:szCs w:val="22"/>
        </w:rPr>
        <w:t xml:space="preserve"> URL: http://www.jstor.org/stable/3824425 .</w:t>
      </w:r>
    </w:p>
    <w:p w:rsidR="008242CB" w:rsidRPr="00D572D7" w:rsidRDefault="008242CB" w:rsidP="00D572D7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</w:p>
    <w:p w:rsidR="008242CB" w:rsidRPr="00D572D7" w:rsidRDefault="008242CB" w:rsidP="00D572D7">
      <w:p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>9 Oct.</w:t>
      </w:r>
      <w:r w:rsidRPr="00D572D7">
        <w:rPr>
          <w:rFonts w:asciiTheme="majorHAnsi" w:hAnsiTheme="majorHAnsi"/>
        </w:rPr>
        <w:tab/>
      </w:r>
      <w:r w:rsidRPr="00D572D7">
        <w:rPr>
          <w:rFonts w:asciiTheme="majorHAnsi" w:hAnsiTheme="majorHAnsi"/>
        </w:rPr>
        <w:tab/>
      </w:r>
      <w:proofErr w:type="gramStart"/>
      <w:r w:rsidRPr="00D572D7">
        <w:rPr>
          <w:rFonts w:asciiTheme="majorHAnsi" w:hAnsiTheme="majorHAnsi"/>
        </w:rPr>
        <w:t>set</w:t>
      </w:r>
      <w:proofErr w:type="gramEnd"/>
      <w:r w:rsidRPr="00D572D7">
        <w:rPr>
          <w:rFonts w:asciiTheme="majorHAnsi" w:hAnsiTheme="majorHAnsi"/>
        </w:rPr>
        <w:t xml:space="preserve"> texts: handout2, Milton, On His Blindness; Keats: Ode on a Grecian Urn;</w:t>
      </w:r>
    </w:p>
    <w:p w:rsidR="008242CB" w:rsidRPr="00D572D7" w:rsidRDefault="008242CB" w:rsidP="00D572D7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Times New Roman"/>
        </w:rPr>
      </w:pPr>
      <w:r w:rsidRPr="00D572D7">
        <w:rPr>
          <w:rFonts w:asciiTheme="majorHAnsi" w:hAnsiTheme="majorHAnsi" w:cs="Times New Roman"/>
        </w:rPr>
        <w:t>Topics:</w:t>
      </w:r>
    </w:p>
    <w:p w:rsidR="008242CB" w:rsidRPr="00D572D7" w:rsidRDefault="008242CB" w:rsidP="00D572D7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eastAsia="Times New Roman" w:hAnsiTheme="majorHAnsi" w:cs="Times New Roman"/>
          <w:lang w:eastAsia="en-GB"/>
        </w:rPr>
      </w:pPr>
      <w:r w:rsidRPr="00D572D7">
        <w:rPr>
          <w:rFonts w:asciiTheme="majorHAnsi" w:hAnsiTheme="majorHAnsi" w:cs="Times New Roman"/>
        </w:rPr>
        <w:t xml:space="preserve">1, Milton's Sonnets William </w:t>
      </w:r>
      <w:proofErr w:type="spellStart"/>
      <w:r w:rsidRPr="00D572D7">
        <w:rPr>
          <w:rFonts w:asciiTheme="majorHAnsi" w:hAnsiTheme="majorHAnsi" w:cs="Times New Roman"/>
        </w:rPr>
        <w:t>McCarthySource</w:t>
      </w:r>
      <w:proofErr w:type="spellEnd"/>
      <w:r w:rsidRPr="00D572D7">
        <w:rPr>
          <w:rFonts w:asciiTheme="majorHAnsi" w:hAnsiTheme="majorHAnsi" w:cs="Times New Roman"/>
        </w:rPr>
        <w:t>: PMLA, Vol. 92, No. 1 (Jan., 1977), pp. 96-109</w:t>
      </w:r>
      <w:r w:rsidR="00D572D7">
        <w:rPr>
          <w:rFonts w:asciiTheme="majorHAnsi" w:hAnsiTheme="majorHAnsi" w:cs="Times New Roman"/>
        </w:rPr>
        <w:t xml:space="preserve"> </w:t>
      </w:r>
      <w:r w:rsidRPr="00D572D7">
        <w:rPr>
          <w:rFonts w:asciiTheme="majorHAnsi" w:hAnsiTheme="majorHAnsi" w:cs="Times New Roman"/>
        </w:rPr>
        <w:t>Published by: Modern Language Association Stable URL: http://www.jstor.org/stable/</w:t>
      </w:r>
      <w:proofErr w:type="gramStart"/>
      <w:r w:rsidRPr="00D572D7">
        <w:rPr>
          <w:rFonts w:asciiTheme="majorHAnsi" w:hAnsiTheme="majorHAnsi" w:cs="Times New Roman"/>
        </w:rPr>
        <w:t>461417 .</w:t>
      </w:r>
      <w:proofErr w:type="gramEnd"/>
    </w:p>
    <w:p w:rsidR="00D572D7" w:rsidRPr="00D572D7" w:rsidRDefault="00D572D7" w:rsidP="00D572D7">
      <w:pPr>
        <w:spacing w:after="0" w:line="240" w:lineRule="auto"/>
        <w:ind w:left="1440"/>
        <w:rPr>
          <w:rFonts w:asciiTheme="majorHAnsi" w:hAnsiTheme="majorHAnsi" w:cs="Times New Roman"/>
        </w:rPr>
      </w:pPr>
    </w:p>
    <w:p w:rsidR="008242CB" w:rsidRPr="00D572D7" w:rsidRDefault="008242CB" w:rsidP="00D572D7">
      <w:pPr>
        <w:spacing w:after="0" w:line="240" w:lineRule="auto"/>
        <w:ind w:left="1440"/>
        <w:rPr>
          <w:rFonts w:asciiTheme="majorHAnsi" w:hAnsiTheme="majorHAnsi" w:cs="Times New Roman"/>
        </w:rPr>
      </w:pPr>
      <w:r w:rsidRPr="00D572D7">
        <w:rPr>
          <w:rFonts w:asciiTheme="majorHAnsi" w:hAnsiTheme="majorHAnsi" w:cs="Times New Roman"/>
        </w:rPr>
        <w:t xml:space="preserve">2, Milton's Sonnet "On His </w:t>
      </w:r>
      <w:proofErr w:type="spellStart"/>
      <w:r w:rsidRPr="00D572D7">
        <w:rPr>
          <w:rFonts w:asciiTheme="majorHAnsi" w:hAnsiTheme="majorHAnsi" w:cs="Times New Roman"/>
        </w:rPr>
        <w:t>Blindness"Author</w:t>
      </w:r>
      <w:proofErr w:type="spellEnd"/>
      <w:r w:rsidRPr="00D572D7">
        <w:rPr>
          <w:rFonts w:asciiTheme="majorHAnsi" w:hAnsiTheme="majorHAnsi" w:cs="Times New Roman"/>
        </w:rPr>
        <w:t xml:space="preserve">(s): Roger L. </w:t>
      </w:r>
      <w:proofErr w:type="spellStart"/>
      <w:r w:rsidRPr="00D572D7">
        <w:rPr>
          <w:rFonts w:asciiTheme="majorHAnsi" w:hAnsiTheme="majorHAnsi" w:cs="Times New Roman"/>
        </w:rPr>
        <w:t>SlakeySource</w:t>
      </w:r>
      <w:proofErr w:type="spellEnd"/>
      <w:r w:rsidRPr="00D572D7">
        <w:rPr>
          <w:rFonts w:asciiTheme="majorHAnsi" w:hAnsiTheme="majorHAnsi" w:cs="Times New Roman"/>
        </w:rPr>
        <w:t xml:space="preserve">: ELH, Vol. 27, No. 2 (Jun., 1960), pp. 122-130Published by: The Johns Hopkins University </w:t>
      </w:r>
      <w:proofErr w:type="spellStart"/>
      <w:r w:rsidRPr="00D572D7">
        <w:rPr>
          <w:rFonts w:asciiTheme="majorHAnsi" w:hAnsiTheme="majorHAnsi" w:cs="Times New Roman"/>
        </w:rPr>
        <w:t>PressStable</w:t>
      </w:r>
      <w:proofErr w:type="spellEnd"/>
      <w:r w:rsidRPr="00D572D7">
        <w:rPr>
          <w:rFonts w:asciiTheme="majorHAnsi" w:hAnsiTheme="majorHAnsi" w:cs="Times New Roman"/>
        </w:rPr>
        <w:t xml:space="preserve"> URL: </w:t>
      </w:r>
      <w:hyperlink r:id="rId12" w:history="1">
        <w:r w:rsidRPr="00D572D7">
          <w:rPr>
            <w:rStyle w:val="Hiperhivatkozs"/>
            <w:rFonts w:asciiTheme="majorHAnsi" w:hAnsiTheme="majorHAnsi" w:cs="Times New Roman"/>
            <w:color w:val="auto"/>
          </w:rPr>
          <w:t>http://www.jstor.org/stable/2871914</w:t>
        </w:r>
      </w:hyperlink>
    </w:p>
    <w:p w:rsidR="008242CB" w:rsidRPr="00D572D7" w:rsidRDefault="008242CB" w:rsidP="00D572D7">
      <w:pPr>
        <w:spacing w:after="0" w:line="240" w:lineRule="auto"/>
        <w:ind w:left="720" w:firstLine="720"/>
        <w:rPr>
          <w:rFonts w:asciiTheme="majorHAnsi" w:hAnsiTheme="majorHAnsi" w:cs="Times New Roman"/>
        </w:rPr>
      </w:pPr>
    </w:p>
    <w:p w:rsidR="008242CB" w:rsidRPr="00D572D7" w:rsidRDefault="008242CB" w:rsidP="00D572D7">
      <w:pPr>
        <w:spacing w:after="0" w:line="240" w:lineRule="auto"/>
        <w:ind w:left="1440"/>
        <w:rPr>
          <w:rFonts w:asciiTheme="majorHAnsi" w:hAnsiTheme="majorHAnsi" w:cs="Times New Roman"/>
        </w:rPr>
      </w:pPr>
      <w:r w:rsidRPr="00D572D7">
        <w:rPr>
          <w:rFonts w:asciiTheme="majorHAnsi" w:hAnsiTheme="majorHAnsi" w:cs="Times New Roman"/>
        </w:rPr>
        <w:t xml:space="preserve">3, Milton's First Sonnet on His </w:t>
      </w:r>
      <w:proofErr w:type="spellStart"/>
      <w:r w:rsidRPr="00D572D7">
        <w:rPr>
          <w:rFonts w:asciiTheme="majorHAnsi" w:hAnsiTheme="majorHAnsi" w:cs="Times New Roman"/>
        </w:rPr>
        <w:t>BlindnessAuthor</w:t>
      </w:r>
      <w:proofErr w:type="spellEnd"/>
      <w:r w:rsidRPr="00D572D7">
        <w:rPr>
          <w:rFonts w:asciiTheme="majorHAnsi" w:hAnsiTheme="majorHAnsi" w:cs="Times New Roman"/>
        </w:rPr>
        <w:t xml:space="preserve">(s): Ann </w:t>
      </w:r>
      <w:proofErr w:type="spellStart"/>
      <w:r w:rsidRPr="00D572D7">
        <w:rPr>
          <w:rFonts w:asciiTheme="majorHAnsi" w:hAnsiTheme="majorHAnsi" w:cs="Times New Roman"/>
        </w:rPr>
        <w:t>Gossman</w:t>
      </w:r>
      <w:proofErr w:type="spellEnd"/>
      <w:r w:rsidRPr="00D572D7">
        <w:rPr>
          <w:rFonts w:asciiTheme="majorHAnsi" w:hAnsiTheme="majorHAnsi" w:cs="Times New Roman"/>
        </w:rPr>
        <w:t xml:space="preserve"> and George W. </w:t>
      </w:r>
      <w:proofErr w:type="spellStart"/>
      <w:r w:rsidRPr="00D572D7">
        <w:rPr>
          <w:rFonts w:asciiTheme="majorHAnsi" w:hAnsiTheme="majorHAnsi" w:cs="Times New Roman"/>
        </w:rPr>
        <w:t>WhitingSource</w:t>
      </w:r>
      <w:proofErr w:type="spellEnd"/>
      <w:r w:rsidRPr="00D572D7">
        <w:rPr>
          <w:rFonts w:asciiTheme="majorHAnsi" w:hAnsiTheme="majorHAnsi" w:cs="Times New Roman"/>
        </w:rPr>
        <w:t xml:space="preserve">: The Review of English Studies, New Series, Vol. 12, No. 48 (Nov., 1961), pp. 364-372Published by: Oxford University </w:t>
      </w:r>
      <w:proofErr w:type="spellStart"/>
      <w:r w:rsidRPr="00D572D7">
        <w:rPr>
          <w:rFonts w:asciiTheme="majorHAnsi" w:hAnsiTheme="majorHAnsi" w:cs="Times New Roman"/>
        </w:rPr>
        <w:t>PressStable</w:t>
      </w:r>
      <w:proofErr w:type="spellEnd"/>
      <w:r w:rsidRPr="00D572D7">
        <w:rPr>
          <w:rFonts w:asciiTheme="majorHAnsi" w:hAnsiTheme="majorHAnsi" w:cs="Times New Roman"/>
        </w:rPr>
        <w:t xml:space="preserve"> URL: </w:t>
      </w:r>
      <w:hyperlink r:id="rId13" w:history="1">
        <w:r w:rsidRPr="00D572D7">
          <w:rPr>
            <w:rStyle w:val="Hiperhivatkozs"/>
            <w:rFonts w:asciiTheme="majorHAnsi" w:hAnsiTheme="majorHAnsi" w:cs="Times New Roman"/>
            <w:color w:val="auto"/>
          </w:rPr>
          <w:t>http://www.jstor.org/stable/512105</w:t>
        </w:r>
      </w:hyperlink>
    </w:p>
    <w:p w:rsidR="008242CB" w:rsidRPr="00D572D7" w:rsidRDefault="008242CB" w:rsidP="00D572D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Times New Roman"/>
        </w:rPr>
      </w:pPr>
    </w:p>
    <w:p w:rsidR="008242CB" w:rsidRPr="00D572D7" w:rsidRDefault="008242CB" w:rsidP="00D572D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Times New Roman"/>
        </w:rPr>
      </w:pPr>
      <w:r w:rsidRPr="00D572D7">
        <w:rPr>
          <w:rFonts w:asciiTheme="majorHAnsi" w:hAnsiTheme="majorHAnsi" w:cs="Times New Roman"/>
        </w:rPr>
        <w:t>4, Milton's First Sonnet on His Blindness</w:t>
      </w:r>
    </w:p>
    <w:p w:rsidR="008242CB" w:rsidRPr="00D572D7" w:rsidRDefault="008242CB" w:rsidP="00D572D7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 w:cs="Times New Roman"/>
        </w:rPr>
      </w:pPr>
      <w:r w:rsidRPr="00D572D7">
        <w:rPr>
          <w:rFonts w:asciiTheme="majorHAnsi" w:hAnsiTheme="majorHAnsi" w:cs="Times New Roman"/>
        </w:rPr>
        <w:t>Author(s): Harry F. Robins Source: The Review of English Studies, New Series, Vol. 7, No. 28 (Oct., 1956), pp. 360-366 Published by: Oxford University Press Stable URL:  http://www.jstor.org/stable/</w:t>
      </w:r>
      <w:proofErr w:type="gramStart"/>
      <w:r w:rsidRPr="00D572D7">
        <w:rPr>
          <w:rFonts w:asciiTheme="majorHAnsi" w:hAnsiTheme="majorHAnsi" w:cs="Times New Roman"/>
        </w:rPr>
        <w:t>510584 .</w:t>
      </w:r>
      <w:proofErr w:type="gramEnd"/>
    </w:p>
    <w:p w:rsidR="008242CB" w:rsidRPr="00D572D7" w:rsidRDefault="008242CB" w:rsidP="00D572D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Times New Roman"/>
        </w:rPr>
      </w:pPr>
    </w:p>
    <w:p w:rsidR="008242CB" w:rsidRDefault="008242CB" w:rsidP="00D572D7">
      <w:pPr>
        <w:autoSpaceDE w:val="0"/>
        <w:autoSpaceDN w:val="0"/>
        <w:adjustRightInd w:val="0"/>
        <w:spacing w:after="0" w:line="240" w:lineRule="auto"/>
        <w:ind w:left="1440"/>
        <w:rPr>
          <w:rStyle w:val="Hiperhivatkozs"/>
          <w:rFonts w:asciiTheme="majorHAnsi" w:hAnsiTheme="majorHAnsi" w:cs="Times New Roman"/>
          <w:color w:val="auto"/>
        </w:rPr>
      </w:pPr>
      <w:r w:rsidRPr="00D572D7">
        <w:rPr>
          <w:rFonts w:asciiTheme="majorHAnsi" w:hAnsiTheme="majorHAnsi" w:cs="Times New Roman"/>
        </w:rPr>
        <w:lastRenderedPageBreak/>
        <w:t xml:space="preserve">5, Milton's First Sonnet on His </w:t>
      </w:r>
      <w:proofErr w:type="gramStart"/>
      <w:r w:rsidRPr="00D572D7">
        <w:rPr>
          <w:rFonts w:asciiTheme="majorHAnsi" w:hAnsiTheme="majorHAnsi" w:cs="Times New Roman"/>
        </w:rPr>
        <w:t>Blindness  Fitzroy</w:t>
      </w:r>
      <w:proofErr w:type="gramEnd"/>
      <w:r w:rsidRPr="00D572D7">
        <w:rPr>
          <w:rFonts w:asciiTheme="majorHAnsi" w:hAnsiTheme="majorHAnsi" w:cs="Times New Roman"/>
        </w:rPr>
        <w:t xml:space="preserve"> Pyle Source: The Review of English Studies, New Series, Vol. 9, No. 36 (Nov., 1958), pp. 376-387 Published by: Oxford University Press Stable URL: </w:t>
      </w:r>
      <w:hyperlink r:id="rId14" w:history="1">
        <w:r w:rsidRPr="00D572D7">
          <w:rPr>
            <w:rStyle w:val="Hiperhivatkozs"/>
            <w:rFonts w:asciiTheme="majorHAnsi" w:hAnsiTheme="majorHAnsi" w:cs="Times New Roman"/>
            <w:color w:val="auto"/>
          </w:rPr>
          <w:t>http://www.jstor.org/stable/511271</w:t>
        </w:r>
      </w:hyperlink>
    </w:p>
    <w:p w:rsidR="0022449F" w:rsidRDefault="0022449F" w:rsidP="002244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22449F" w:rsidRPr="004D5AD6" w:rsidRDefault="0022449F" w:rsidP="002244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lang w:val="hu-HU"/>
        </w:rPr>
      </w:pPr>
      <w:r w:rsidRPr="004D5AD6">
        <w:rPr>
          <w:rFonts w:ascii="Times New Roman" w:eastAsia="Times New Roman" w:hAnsi="Times New Roman" w:cs="Times New Roman"/>
          <w:lang w:eastAsia="en-GB"/>
        </w:rPr>
        <w:t xml:space="preserve">6, </w:t>
      </w:r>
      <w:r w:rsidRPr="004D5AD6">
        <w:rPr>
          <w:rFonts w:ascii="Times New Roman" w:hAnsi="Times New Roman" w:cs="Times New Roman"/>
          <w:color w:val="000000"/>
          <w:lang w:val="hu-HU"/>
        </w:rPr>
        <w:t>"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Truth-Beauty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"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in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the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 "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Ode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on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 a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Grecian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Urn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" and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the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Elgin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Marbles</w:t>
      </w:r>
      <w:proofErr w:type="spellEnd"/>
    </w:p>
    <w:p w:rsidR="0022449F" w:rsidRDefault="0022449F" w:rsidP="0022449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FF"/>
          <w:lang w:val="hu-HU"/>
        </w:rPr>
      </w:pP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Author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(s): James </w:t>
      </w:r>
      <w:proofErr w:type="gramStart"/>
      <w:r w:rsidRPr="004D5AD6">
        <w:rPr>
          <w:rFonts w:ascii="Times New Roman" w:hAnsi="Times New Roman" w:cs="Times New Roman"/>
          <w:color w:val="000000"/>
          <w:lang w:val="hu-HU"/>
        </w:rPr>
        <w:t>A</w:t>
      </w:r>
      <w:proofErr w:type="gramEnd"/>
      <w:r w:rsidRPr="004D5AD6">
        <w:rPr>
          <w:rFonts w:ascii="Times New Roman" w:hAnsi="Times New Roman" w:cs="Times New Roman"/>
          <w:color w:val="000000"/>
          <w:lang w:val="hu-HU"/>
        </w:rPr>
        <w:t xml:space="preserve">.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Notopoulos</w:t>
      </w:r>
      <w:proofErr w:type="spellEnd"/>
      <w:r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Source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: The Modern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Language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Review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,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Vol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>. 61, No. 2 (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Apr</w:t>
      </w:r>
      <w:proofErr w:type="spellEnd"/>
      <w:proofErr w:type="gramStart"/>
      <w:r w:rsidRPr="004D5AD6">
        <w:rPr>
          <w:rFonts w:ascii="Times New Roman" w:hAnsi="Times New Roman" w:cs="Times New Roman"/>
          <w:color w:val="000000"/>
          <w:lang w:val="hu-HU"/>
        </w:rPr>
        <w:t>.,</w:t>
      </w:r>
      <w:proofErr w:type="gramEnd"/>
      <w:r w:rsidRPr="004D5AD6">
        <w:rPr>
          <w:rFonts w:ascii="Times New Roman" w:hAnsi="Times New Roman" w:cs="Times New Roman"/>
          <w:color w:val="000000"/>
          <w:lang w:val="hu-HU"/>
        </w:rPr>
        <w:t xml:space="preserve"> 1966), pp. 180-182</w:t>
      </w:r>
      <w:r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Published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by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: </w:t>
      </w:r>
      <w:r w:rsidRPr="004D5AD6">
        <w:rPr>
          <w:rFonts w:ascii="Times New Roman" w:hAnsi="Times New Roman" w:cs="Times New Roman"/>
          <w:color w:val="0000FF"/>
          <w:lang w:val="hu-HU"/>
        </w:rPr>
        <w:t xml:space="preserve">Modern </w:t>
      </w:r>
      <w:proofErr w:type="spellStart"/>
      <w:r w:rsidRPr="004D5AD6">
        <w:rPr>
          <w:rFonts w:ascii="Times New Roman" w:hAnsi="Times New Roman" w:cs="Times New Roman"/>
          <w:color w:val="0000FF"/>
          <w:lang w:val="hu-HU"/>
        </w:rPr>
        <w:t>Humanities</w:t>
      </w:r>
      <w:proofErr w:type="spellEnd"/>
      <w:r w:rsidRPr="004D5AD6">
        <w:rPr>
          <w:rFonts w:ascii="Times New Roman" w:hAnsi="Times New Roman" w:cs="Times New Roman"/>
          <w:color w:val="0000FF"/>
          <w:lang w:val="hu-HU"/>
        </w:rPr>
        <w:t xml:space="preserve"> Research </w:t>
      </w:r>
      <w:proofErr w:type="spellStart"/>
      <w:r w:rsidRPr="004D5AD6">
        <w:rPr>
          <w:rFonts w:ascii="Times New Roman" w:hAnsi="Times New Roman" w:cs="Times New Roman"/>
          <w:color w:val="0000FF"/>
          <w:lang w:val="hu-HU"/>
        </w:rPr>
        <w:t>Association</w:t>
      </w:r>
      <w:proofErr w:type="spellEnd"/>
      <w:r>
        <w:rPr>
          <w:rFonts w:ascii="Times New Roman" w:hAnsi="Times New Roman" w:cs="Times New Roman"/>
          <w:color w:val="0000FF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Stable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 URL: </w:t>
      </w:r>
      <w:bookmarkStart w:id="0" w:name="_GoBack"/>
      <w:bookmarkEnd w:id="0"/>
      <w:r w:rsidRPr="004D5AD6">
        <w:rPr>
          <w:rFonts w:ascii="Times New Roman" w:hAnsi="Times New Roman" w:cs="Times New Roman"/>
          <w:color w:val="0000FF"/>
          <w:lang w:val="hu-HU"/>
        </w:rPr>
        <w:fldChar w:fldCharType="begin"/>
      </w:r>
      <w:r w:rsidRPr="004D5AD6">
        <w:rPr>
          <w:rFonts w:ascii="Times New Roman" w:hAnsi="Times New Roman" w:cs="Times New Roman"/>
          <w:color w:val="0000FF"/>
          <w:lang w:val="hu-HU"/>
        </w:rPr>
        <w:instrText xml:space="preserve"> HYPERLINK "http://www.jstor.org/stable/3720744" </w:instrText>
      </w:r>
      <w:r w:rsidRPr="004D5AD6">
        <w:rPr>
          <w:rFonts w:ascii="Times New Roman" w:hAnsi="Times New Roman" w:cs="Times New Roman"/>
          <w:color w:val="0000FF"/>
          <w:lang w:val="hu-HU"/>
        </w:rPr>
        <w:fldChar w:fldCharType="separate"/>
      </w:r>
      <w:r w:rsidRPr="004D5AD6">
        <w:rPr>
          <w:rStyle w:val="Hiperhivatkozs"/>
          <w:rFonts w:ascii="Times New Roman" w:hAnsi="Times New Roman" w:cs="Times New Roman"/>
          <w:lang w:val="hu-HU"/>
        </w:rPr>
        <w:t>http://www.jstor.org/stable/3720744</w:t>
      </w:r>
      <w:r w:rsidRPr="004D5AD6">
        <w:rPr>
          <w:rFonts w:ascii="Times New Roman" w:hAnsi="Times New Roman" w:cs="Times New Roman"/>
          <w:color w:val="0000FF"/>
          <w:lang w:val="hu-HU"/>
        </w:rPr>
        <w:fldChar w:fldCharType="end"/>
      </w:r>
    </w:p>
    <w:p w:rsidR="0022449F" w:rsidRPr="004D5AD6" w:rsidRDefault="0022449F" w:rsidP="002244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FF"/>
          <w:lang w:val="hu-HU"/>
        </w:rPr>
      </w:pPr>
    </w:p>
    <w:p w:rsidR="0022449F" w:rsidRPr="004D5AD6" w:rsidRDefault="0022449F" w:rsidP="002244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lang w:val="hu-HU"/>
        </w:rPr>
      </w:pPr>
      <w:r w:rsidRPr="004D5AD6">
        <w:rPr>
          <w:rFonts w:ascii="Times New Roman" w:hAnsi="Times New Roman" w:cs="Times New Roman"/>
          <w:color w:val="0000FF"/>
          <w:lang w:val="hu-HU"/>
        </w:rPr>
        <w:t xml:space="preserve">7, </w:t>
      </w:r>
      <w:r w:rsidRPr="004D5AD6">
        <w:rPr>
          <w:rFonts w:ascii="Times New Roman" w:hAnsi="Times New Roman" w:cs="Times New Roman"/>
          <w:color w:val="000000"/>
          <w:lang w:val="hu-HU"/>
        </w:rPr>
        <w:t xml:space="preserve">A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Plan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for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Teaching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the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 "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Ode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on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 a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Grecian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Urn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>"</w:t>
      </w:r>
      <w:r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proofErr w:type="gramStart"/>
      <w:r w:rsidRPr="004D5AD6">
        <w:rPr>
          <w:rFonts w:ascii="Times New Roman" w:hAnsi="Times New Roman" w:cs="Times New Roman"/>
          <w:color w:val="000000"/>
          <w:lang w:val="hu-HU"/>
        </w:rPr>
        <w:t>Author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>(</w:t>
      </w:r>
      <w:proofErr w:type="gramEnd"/>
      <w:r w:rsidRPr="004D5AD6">
        <w:rPr>
          <w:rFonts w:ascii="Times New Roman" w:hAnsi="Times New Roman" w:cs="Times New Roman"/>
          <w:color w:val="000000"/>
          <w:lang w:val="hu-HU"/>
        </w:rPr>
        <w:t xml:space="preserve">s):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Grace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 F.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Shepard</w:t>
      </w:r>
      <w:proofErr w:type="spellEnd"/>
    </w:p>
    <w:p w:rsidR="0022449F" w:rsidRDefault="0022449F" w:rsidP="0022449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FF"/>
          <w:lang w:val="hu-HU"/>
        </w:rPr>
      </w:pP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Source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: The English Journal,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Vol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>. 21, No. 6 (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Jun</w:t>
      </w:r>
      <w:proofErr w:type="spellEnd"/>
      <w:proofErr w:type="gramStart"/>
      <w:r w:rsidRPr="004D5AD6">
        <w:rPr>
          <w:rFonts w:ascii="Times New Roman" w:hAnsi="Times New Roman" w:cs="Times New Roman"/>
          <w:color w:val="000000"/>
          <w:lang w:val="hu-HU"/>
        </w:rPr>
        <w:t>.,</w:t>
      </w:r>
      <w:proofErr w:type="gramEnd"/>
      <w:r w:rsidRPr="004D5AD6">
        <w:rPr>
          <w:rFonts w:ascii="Times New Roman" w:hAnsi="Times New Roman" w:cs="Times New Roman"/>
          <w:color w:val="000000"/>
          <w:lang w:val="hu-HU"/>
        </w:rPr>
        <w:t xml:space="preserve"> 1932), pp. 463-467</w:t>
      </w:r>
      <w:r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Published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by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: </w:t>
      </w:r>
      <w:r w:rsidRPr="004D5AD6">
        <w:rPr>
          <w:rFonts w:ascii="Times New Roman" w:hAnsi="Times New Roman" w:cs="Times New Roman"/>
          <w:color w:val="0000FF"/>
          <w:lang w:val="hu-HU"/>
        </w:rPr>
        <w:t xml:space="preserve">National </w:t>
      </w:r>
      <w:proofErr w:type="spellStart"/>
      <w:r w:rsidRPr="004D5AD6">
        <w:rPr>
          <w:rFonts w:ascii="Times New Roman" w:hAnsi="Times New Roman" w:cs="Times New Roman"/>
          <w:color w:val="0000FF"/>
          <w:lang w:val="hu-HU"/>
        </w:rPr>
        <w:t>Council</w:t>
      </w:r>
      <w:proofErr w:type="spellEnd"/>
      <w:r w:rsidRPr="004D5AD6">
        <w:rPr>
          <w:rFonts w:ascii="Times New Roman" w:hAnsi="Times New Roman" w:cs="Times New Roman"/>
          <w:color w:val="0000FF"/>
          <w:lang w:val="hu-HU"/>
        </w:rPr>
        <w:t xml:space="preserve"> of </w:t>
      </w:r>
      <w:proofErr w:type="spellStart"/>
      <w:r w:rsidRPr="004D5AD6">
        <w:rPr>
          <w:rFonts w:ascii="Times New Roman" w:hAnsi="Times New Roman" w:cs="Times New Roman"/>
          <w:color w:val="0000FF"/>
          <w:lang w:val="hu-HU"/>
        </w:rPr>
        <w:t>Teachers</w:t>
      </w:r>
      <w:proofErr w:type="spellEnd"/>
      <w:r w:rsidRPr="004D5AD6">
        <w:rPr>
          <w:rFonts w:ascii="Times New Roman" w:hAnsi="Times New Roman" w:cs="Times New Roman"/>
          <w:color w:val="0000FF"/>
          <w:lang w:val="hu-HU"/>
        </w:rPr>
        <w:t xml:space="preserve"> of English</w:t>
      </w:r>
      <w:r>
        <w:rPr>
          <w:rFonts w:ascii="Times New Roman" w:hAnsi="Times New Roman" w:cs="Times New Roman"/>
          <w:color w:val="0000FF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color w:val="000000"/>
          <w:lang w:val="hu-HU"/>
        </w:rPr>
        <w:t>Stable</w:t>
      </w:r>
      <w:proofErr w:type="spellEnd"/>
      <w:r w:rsidRPr="004D5AD6">
        <w:rPr>
          <w:rFonts w:ascii="Times New Roman" w:hAnsi="Times New Roman" w:cs="Times New Roman"/>
          <w:color w:val="000000"/>
          <w:lang w:val="hu-HU"/>
        </w:rPr>
        <w:t xml:space="preserve"> URL: </w:t>
      </w:r>
      <w:hyperlink r:id="rId15" w:history="1">
        <w:r w:rsidRPr="004D5AD6">
          <w:rPr>
            <w:rStyle w:val="Hiperhivatkozs"/>
            <w:rFonts w:ascii="Times New Roman" w:hAnsi="Times New Roman" w:cs="Times New Roman"/>
            <w:lang w:val="hu-HU"/>
          </w:rPr>
          <w:t>http://www.jstor.org/stable/805077</w:t>
        </w:r>
      </w:hyperlink>
    </w:p>
    <w:p w:rsidR="0022449F" w:rsidRPr="004D5AD6" w:rsidRDefault="0022449F" w:rsidP="002244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lang w:val="hu-HU"/>
        </w:rPr>
      </w:pPr>
    </w:p>
    <w:p w:rsidR="0022449F" w:rsidRPr="004D5AD6" w:rsidRDefault="0022449F" w:rsidP="0022449F">
      <w:pPr>
        <w:pStyle w:val="Default"/>
        <w:ind w:left="720"/>
        <w:rPr>
          <w:rFonts w:ascii="Times New Roman" w:hAnsi="Times New Roman" w:cs="Times New Roman"/>
          <w:sz w:val="22"/>
          <w:szCs w:val="22"/>
          <w:lang w:val="hu-HU"/>
        </w:rPr>
      </w:pPr>
      <w:r w:rsidRPr="004D5AD6">
        <w:rPr>
          <w:rFonts w:ascii="Times New Roman" w:hAnsi="Times New Roman" w:cs="Times New Roman"/>
          <w:color w:val="0000FF"/>
          <w:sz w:val="22"/>
          <w:szCs w:val="22"/>
          <w:lang w:val="hu-HU"/>
        </w:rPr>
        <w:t xml:space="preserve">8, </w:t>
      </w:r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 Keats's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Grecian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Urn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 and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the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Singular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 "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Ye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>"</w:t>
      </w:r>
      <w:proofErr w:type="spellStart"/>
      <w:proofErr w:type="gramStart"/>
      <w:r w:rsidRPr="004D5AD6">
        <w:rPr>
          <w:rFonts w:ascii="Times New Roman" w:hAnsi="Times New Roman" w:cs="Times New Roman"/>
          <w:sz w:val="22"/>
          <w:szCs w:val="22"/>
          <w:lang w:val="hu-HU"/>
        </w:rPr>
        <w:t>Author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>(</w:t>
      </w:r>
      <w:proofErr w:type="gram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s): Martin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HalpernSource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: College English,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Vol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>. 24, No. 4 (Jan</w:t>
      </w:r>
      <w:proofErr w:type="gramStart"/>
      <w:r w:rsidRPr="004D5AD6">
        <w:rPr>
          <w:rFonts w:ascii="Times New Roman" w:hAnsi="Times New Roman" w:cs="Times New Roman"/>
          <w:sz w:val="22"/>
          <w:szCs w:val="22"/>
          <w:lang w:val="hu-HU"/>
        </w:rPr>
        <w:t>.,</w:t>
      </w:r>
      <w:proofErr w:type="gram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 1963), pp. 284-288Published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by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: National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Council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 of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Teachers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 of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EnglishStable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 URL: </w:t>
      </w:r>
      <w:hyperlink r:id="rId16" w:history="1">
        <w:r w:rsidRPr="004D5AD6">
          <w:rPr>
            <w:rStyle w:val="Hiperhivatkozs"/>
            <w:rFonts w:ascii="Times New Roman" w:hAnsi="Times New Roman" w:cs="Times New Roman"/>
            <w:sz w:val="22"/>
            <w:szCs w:val="22"/>
            <w:lang w:val="hu-HU"/>
          </w:rPr>
          <w:t>http://www.jstor.org/stable/373615</w:t>
        </w:r>
      </w:hyperlink>
    </w:p>
    <w:p w:rsidR="0022449F" w:rsidRDefault="0022449F" w:rsidP="0022449F">
      <w:pPr>
        <w:pStyle w:val="Default"/>
        <w:ind w:firstLine="720"/>
        <w:rPr>
          <w:rFonts w:ascii="Times New Roman" w:hAnsi="Times New Roman" w:cs="Times New Roman"/>
          <w:sz w:val="22"/>
          <w:szCs w:val="22"/>
          <w:lang w:val="hu-HU"/>
        </w:rPr>
      </w:pPr>
    </w:p>
    <w:p w:rsidR="0022449F" w:rsidRPr="004D5AD6" w:rsidRDefault="0022449F" w:rsidP="0022449F">
      <w:pPr>
        <w:pStyle w:val="Default"/>
        <w:ind w:left="720"/>
        <w:rPr>
          <w:rFonts w:ascii="Times New Roman" w:hAnsi="Times New Roman" w:cs="Times New Roman"/>
          <w:sz w:val="22"/>
          <w:szCs w:val="22"/>
          <w:lang w:val="hu-HU"/>
        </w:rPr>
      </w:pPr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9, </w:t>
      </w:r>
      <w:r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Keats's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Grecian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Urn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 and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the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Truth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 of </w:t>
      </w:r>
      <w:proofErr w:type="spellStart"/>
      <w:proofErr w:type="gramStart"/>
      <w:r w:rsidRPr="004D5AD6">
        <w:rPr>
          <w:rFonts w:ascii="Times New Roman" w:hAnsi="Times New Roman" w:cs="Times New Roman"/>
          <w:sz w:val="22"/>
          <w:szCs w:val="22"/>
          <w:lang w:val="hu-HU"/>
        </w:rPr>
        <w:t>EternityAuthor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>(</w:t>
      </w:r>
      <w:proofErr w:type="gram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s): Allen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AustinSource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: College English,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Vol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>. 25, No. 6 (Mar</w:t>
      </w:r>
      <w:proofErr w:type="gramStart"/>
      <w:r w:rsidRPr="004D5AD6">
        <w:rPr>
          <w:rFonts w:ascii="Times New Roman" w:hAnsi="Times New Roman" w:cs="Times New Roman"/>
          <w:sz w:val="22"/>
          <w:szCs w:val="22"/>
          <w:lang w:val="hu-HU"/>
        </w:rPr>
        <w:t>.,</w:t>
      </w:r>
      <w:proofErr w:type="gram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 1964), pp. 434-436Published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by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: National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Council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 of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Teachers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 of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EnglishStable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 URL: </w:t>
      </w:r>
      <w:hyperlink r:id="rId17" w:history="1">
        <w:r w:rsidRPr="004D5AD6">
          <w:rPr>
            <w:rStyle w:val="Hiperhivatkozs"/>
            <w:rFonts w:ascii="Times New Roman" w:hAnsi="Times New Roman" w:cs="Times New Roman"/>
            <w:sz w:val="22"/>
            <w:szCs w:val="22"/>
            <w:lang w:val="hu-HU"/>
          </w:rPr>
          <w:t>http://www.jstor.org/stable/373722</w:t>
        </w:r>
      </w:hyperlink>
    </w:p>
    <w:p w:rsidR="0022449F" w:rsidRDefault="0022449F" w:rsidP="0022449F">
      <w:pPr>
        <w:pStyle w:val="Default"/>
        <w:rPr>
          <w:rFonts w:ascii="Times New Roman" w:hAnsi="Times New Roman" w:cs="Times New Roman"/>
          <w:sz w:val="22"/>
          <w:szCs w:val="22"/>
          <w:lang w:val="hu-HU"/>
        </w:rPr>
      </w:pPr>
    </w:p>
    <w:p w:rsidR="0022449F" w:rsidRPr="004D5AD6" w:rsidRDefault="0022449F" w:rsidP="0022449F">
      <w:pPr>
        <w:pStyle w:val="Default"/>
        <w:ind w:left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10, </w:t>
      </w:r>
      <w:r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Keat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's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Well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Examined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  <w:proofErr w:type="spellStart"/>
      <w:proofErr w:type="gramStart"/>
      <w:r w:rsidRPr="004D5AD6">
        <w:rPr>
          <w:rFonts w:ascii="Times New Roman" w:hAnsi="Times New Roman" w:cs="Times New Roman"/>
          <w:sz w:val="22"/>
          <w:szCs w:val="22"/>
          <w:lang w:val="hu-HU"/>
        </w:rPr>
        <w:t>UrnAuthor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>(</w:t>
      </w:r>
      <w:proofErr w:type="gram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s):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Porter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 Williams,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Jr.Source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: Modern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Language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Notes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,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Vol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. 70, No. 5 (May, 1955), pp. 342-345Published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by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: The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Johns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Hopkins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 University </w:t>
      </w:r>
      <w:proofErr w:type="spellStart"/>
      <w:r w:rsidRPr="004D5AD6">
        <w:rPr>
          <w:rFonts w:ascii="Times New Roman" w:hAnsi="Times New Roman" w:cs="Times New Roman"/>
          <w:sz w:val="22"/>
          <w:szCs w:val="22"/>
          <w:lang w:val="hu-HU"/>
        </w:rPr>
        <w:t>PressStable</w:t>
      </w:r>
      <w:proofErr w:type="spellEnd"/>
      <w:r w:rsidRPr="004D5AD6">
        <w:rPr>
          <w:rFonts w:ascii="Times New Roman" w:hAnsi="Times New Roman" w:cs="Times New Roman"/>
          <w:sz w:val="22"/>
          <w:szCs w:val="22"/>
          <w:lang w:val="hu-HU"/>
        </w:rPr>
        <w:t xml:space="preserve"> URL: http://www.jstor.org/stable/3039677</w:t>
      </w:r>
    </w:p>
    <w:p w:rsidR="0022449F" w:rsidRPr="00D572D7" w:rsidRDefault="0022449F" w:rsidP="00D572D7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 w:cs="Times New Roman"/>
        </w:rPr>
      </w:pPr>
    </w:p>
    <w:p w:rsidR="008242CB" w:rsidRPr="00D572D7" w:rsidRDefault="008242CB" w:rsidP="00D572D7">
      <w:pPr>
        <w:spacing w:after="0" w:line="240" w:lineRule="auto"/>
        <w:rPr>
          <w:rFonts w:asciiTheme="majorHAnsi" w:eastAsia="Times New Roman" w:hAnsiTheme="majorHAnsi" w:cs="Times New Roman"/>
          <w:lang w:eastAsia="en-GB"/>
        </w:rPr>
      </w:pPr>
    </w:p>
    <w:p w:rsidR="008242CB" w:rsidRPr="00D572D7" w:rsidRDefault="008242CB" w:rsidP="00D572D7">
      <w:p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>16 Oct.</w:t>
      </w:r>
      <w:r w:rsidRPr="00D572D7">
        <w:rPr>
          <w:rFonts w:asciiTheme="majorHAnsi" w:hAnsiTheme="majorHAnsi"/>
        </w:rPr>
        <w:tab/>
      </w:r>
      <w:r w:rsidRPr="00D572D7">
        <w:rPr>
          <w:rFonts w:asciiTheme="majorHAnsi" w:hAnsiTheme="majorHAnsi"/>
        </w:rPr>
        <w:tab/>
      </w:r>
      <w:proofErr w:type="gramStart"/>
      <w:r w:rsidRPr="00D572D7">
        <w:rPr>
          <w:rFonts w:asciiTheme="majorHAnsi" w:hAnsiTheme="majorHAnsi"/>
        </w:rPr>
        <w:t>set</w:t>
      </w:r>
      <w:proofErr w:type="gramEnd"/>
      <w:r w:rsidRPr="00D572D7">
        <w:rPr>
          <w:rFonts w:asciiTheme="majorHAnsi" w:hAnsiTheme="majorHAnsi"/>
        </w:rPr>
        <w:t xml:space="preserve"> texts: Yeats: The Symbolism of Poetry; Leda and the Swan </w:t>
      </w:r>
    </w:p>
    <w:p w:rsidR="008242CB" w:rsidRPr="00D572D7" w:rsidRDefault="008242CB" w:rsidP="00D572D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Code2000"/>
        </w:rPr>
      </w:pPr>
      <w:r w:rsidRPr="00D572D7">
        <w:rPr>
          <w:rFonts w:asciiTheme="majorHAnsi" w:hAnsiTheme="majorHAnsi" w:cs="Code2000"/>
        </w:rPr>
        <w:t>Topics:</w:t>
      </w:r>
    </w:p>
    <w:p w:rsidR="008242CB" w:rsidRPr="00D572D7" w:rsidRDefault="008242CB" w:rsidP="00D572D7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 w:cs="Times New Roman"/>
        </w:rPr>
      </w:pPr>
      <w:r w:rsidRPr="00D572D7">
        <w:rPr>
          <w:rFonts w:asciiTheme="majorHAnsi" w:hAnsiTheme="majorHAnsi" w:cs="Code2000"/>
        </w:rPr>
        <w:t xml:space="preserve">1, The Poetry of W. B. </w:t>
      </w:r>
      <w:proofErr w:type="gramStart"/>
      <w:r w:rsidRPr="00D572D7">
        <w:rPr>
          <w:rFonts w:asciiTheme="majorHAnsi" w:hAnsiTheme="majorHAnsi" w:cs="Code2000"/>
        </w:rPr>
        <w:t>Yeats  Author</w:t>
      </w:r>
      <w:proofErr w:type="gramEnd"/>
      <w:r w:rsidRPr="00D572D7">
        <w:rPr>
          <w:rFonts w:asciiTheme="majorHAnsi" w:hAnsiTheme="majorHAnsi" w:cs="Code2000"/>
        </w:rPr>
        <w:t xml:space="preserve">(s): </w:t>
      </w:r>
      <w:proofErr w:type="spellStart"/>
      <w:r w:rsidRPr="00D572D7">
        <w:rPr>
          <w:rFonts w:asciiTheme="majorHAnsi" w:hAnsiTheme="majorHAnsi" w:cs="Code2000"/>
        </w:rPr>
        <w:t>Yvor</w:t>
      </w:r>
      <w:proofErr w:type="spellEnd"/>
      <w:r w:rsidRPr="00D572D7">
        <w:rPr>
          <w:rFonts w:asciiTheme="majorHAnsi" w:hAnsiTheme="majorHAnsi" w:cs="Code2000"/>
        </w:rPr>
        <w:t xml:space="preserve"> Winters Source: Twentieth Century Literature, Vol. 6, No. 1 (Apr., 1960), pp. 3-24 Published by: </w:t>
      </w:r>
      <w:proofErr w:type="spellStart"/>
      <w:r w:rsidRPr="00D572D7">
        <w:rPr>
          <w:rFonts w:asciiTheme="majorHAnsi" w:hAnsiTheme="majorHAnsi" w:cs="Times New Roman"/>
        </w:rPr>
        <w:t>Hofstra</w:t>
      </w:r>
      <w:proofErr w:type="spellEnd"/>
      <w:r w:rsidRPr="00D572D7">
        <w:rPr>
          <w:rFonts w:asciiTheme="majorHAnsi" w:hAnsiTheme="majorHAnsi" w:cs="Times New Roman"/>
        </w:rPr>
        <w:t xml:space="preserve"> University </w:t>
      </w:r>
      <w:r w:rsidRPr="00D572D7">
        <w:rPr>
          <w:rFonts w:asciiTheme="majorHAnsi" w:hAnsiTheme="majorHAnsi" w:cs="Code2000"/>
        </w:rPr>
        <w:t xml:space="preserve">Stable URL: </w:t>
      </w:r>
      <w:hyperlink r:id="rId18" w:history="1">
        <w:r w:rsidRPr="00D572D7">
          <w:rPr>
            <w:rStyle w:val="Hiperhivatkozs"/>
            <w:rFonts w:asciiTheme="majorHAnsi" w:hAnsiTheme="majorHAnsi" w:cs="Times New Roman"/>
          </w:rPr>
          <w:t>http://www.jstor.org/stable/440954</w:t>
        </w:r>
      </w:hyperlink>
    </w:p>
    <w:p w:rsidR="008242CB" w:rsidRPr="00D572D7" w:rsidRDefault="008242CB" w:rsidP="00D572D7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</w:p>
    <w:p w:rsidR="008242CB" w:rsidRPr="00D572D7" w:rsidRDefault="008242CB" w:rsidP="00D572D7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  <w:r w:rsidRPr="00D572D7">
        <w:rPr>
          <w:rFonts w:asciiTheme="majorHAnsi" w:hAnsiTheme="majorHAnsi" w:cs="Arial"/>
          <w:color w:val="auto"/>
          <w:sz w:val="22"/>
          <w:szCs w:val="22"/>
        </w:rPr>
        <w:t xml:space="preserve">2, </w:t>
      </w:r>
      <w:r w:rsidRPr="00D572D7">
        <w:rPr>
          <w:rFonts w:asciiTheme="majorHAnsi" w:hAnsiTheme="majorHAnsi"/>
          <w:color w:val="auto"/>
          <w:sz w:val="22"/>
          <w:szCs w:val="22"/>
        </w:rPr>
        <w:t xml:space="preserve">The Rapist in "Leda and the </w:t>
      </w:r>
      <w:proofErr w:type="spellStart"/>
      <w:r w:rsidRPr="00D572D7">
        <w:rPr>
          <w:rFonts w:asciiTheme="majorHAnsi" w:hAnsiTheme="majorHAnsi"/>
          <w:color w:val="auto"/>
          <w:sz w:val="22"/>
          <w:szCs w:val="22"/>
        </w:rPr>
        <w:t>Swan"Author</w:t>
      </w:r>
      <w:proofErr w:type="spellEnd"/>
      <w:r w:rsidRPr="00D572D7">
        <w:rPr>
          <w:rFonts w:asciiTheme="majorHAnsi" w:hAnsiTheme="majorHAnsi"/>
          <w:color w:val="auto"/>
          <w:sz w:val="22"/>
          <w:szCs w:val="22"/>
        </w:rPr>
        <w:t xml:space="preserve">(s): W. C. </w:t>
      </w:r>
      <w:proofErr w:type="spellStart"/>
      <w:r w:rsidRPr="00D572D7">
        <w:rPr>
          <w:rFonts w:asciiTheme="majorHAnsi" w:hAnsiTheme="majorHAnsi"/>
          <w:color w:val="auto"/>
          <w:sz w:val="22"/>
          <w:szCs w:val="22"/>
        </w:rPr>
        <w:t>BarnwellSource</w:t>
      </w:r>
      <w:proofErr w:type="spellEnd"/>
      <w:r w:rsidRPr="00D572D7">
        <w:rPr>
          <w:rFonts w:asciiTheme="majorHAnsi" w:hAnsiTheme="majorHAnsi"/>
          <w:color w:val="auto"/>
          <w:sz w:val="22"/>
          <w:szCs w:val="22"/>
        </w:rPr>
        <w:t xml:space="preserve">: South Atlantic Bulletin, Vol. 42, No. 1 (Jan., 1977), pp. 62-68Published by: </w:t>
      </w:r>
      <w:r w:rsidRPr="00D572D7">
        <w:rPr>
          <w:rFonts w:asciiTheme="majorHAnsi" w:hAnsiTheme="majorHAnsi" w:cs="Times New Roman"/>
          <w:color w:val="auto"/>
          <w:sz w:val="22"/>
          <w:szCs w:val="22"/>
        </w:rPr>
        <w:t xml:space="preserve">South Atlantic Modern Language </w:t>
      </w:r>
      <w:proofErr w:type="spellStart"/>
      <w:r w:rsidRPr="00D572D7">
        <w:rPr>
          <w:rFonts w:asciiTheme="majorHAnsi" w:hAnsiTheme="majorHAnsi" w:cs="Times New Roman"/>
          <w:color w:val="auto"/>
          <w:sz w:val="22"/>
          <w:szCs w:val="22"/>
        </w:rPr>
        <w:t>Association</w:t>
      </w:r>
      <w:r w:rsidRPr="00D572D7">
        <w:rPr>
          <w:rFonts w:asciiTheme="majorHAnsi" w:hAnsiTheme="majorHAnsi"/>
          <w:color w:val="auto"/>
          <w:sz w:val="22"/>
          <w:szCs w:val="22"/>
        </w:rPr>
        <w:t>Stable</w:t>
      </w:r>
      <w:proofErr w:type="spellEnd"/>
      <w:r w:rsidRPr="00D572D7">
        <w:rPr>
          <w:rFonts w:asciiTheme="majorHAnsi" w:hAnsiTheme="majorHAnsi"/>
          <w:color w:val="auto"/>
          <w:sz w:val="22"/>
          <w:szCs w:val="22"/>
        </w:rPr>
        <w:t xml:space="preserve"> URL: </w:t>
      </w:r>
      <w:r w:rsidRPr="00D572D7">
        <w:rPr>
          <w:rFonts w:asciiTheme="majorHAnsi" w:hAnsiTheme="majorHAnsi" w:cs="Times New Roman"/>
          <w:color w:val="auto"/>
          <w:sz w:val="22"/>
          <w:szCs w:val="22"/>
        </w:rPr>
        <w:t>http://www.jstor.org/stable/3199055</w:t>
      </w:r>
      <w:r w:rsidRPr="00D572D7">
        <w:rPr>
          <w:rFonts w:asciiTheme="majorHAnsi" w:hAnsiTheme="majorHAnsi"/>
          <w:color w:val="auto"/>
          <w:sz w:val="22"/>
          <w:szCs w:val="22"/>
        </w:rPr>
        <w:t xml:space="preserve"> </w:t>
      </w:r>
    </w:p>
    <w:p w:rsidR="00D572D7" w:rsidRDefault="00D572D7" w:rsidP="00D572D7">
      <w:pPr>
        <w:tabs>
          <w:tab w:val="left" w:pos="2628"/>
        </w:tabs>
        <w:spacing w:line="240" w:lineRule="auto"/>
        <w:ind w:left="1440"/>
        <w:rPr>
          <w:rFonts w:asciiTheme="majorHAnsi" w:hAnsiTheme="majorHAnsi" w:cs="Code"/>
        </w:rPr>
      </w:pPr>
    </w:p>
    <w:p w:rsidR="008242CB" w:rsidRPr="00D572D7" w:rsidRDefault="008242CB" w:rsidP="00D572D7">
      <w:pPr>
        <w:tabs>
          <w:tab w:val="left" w:pos="2628"/>
        </w:tabs>
        <w:spacing w:line="240" w:lineRule="auto"/>
        <w:ind w:left="1440"/>
        <w:rPr>
          <w:rFonts w:asciiTheme="majorHAnsi" w:hAnsiTheme="majorHAnsi" w:cs="Times New Roman"/>
        </w:rPr>
      </w:pPr>
      <w:r w:rsidRPr="00D572D7">
        <w:rPr>
          <w:rFonts w:asciiTheme="majorHAnsi" w:hAnsiTheme="majorHAnsi" w:cs="Code"/>
        </w:rPr>
        <w:t xml:space="preserve">3, On Yeats's Poem "Leda and the </w:t>
      </w:r>
      <w:proofErr w:type="spellStart"/>
      <w:r w:rsidRPr="00D572D7">
        <w:rPr>
          <w:rFonts w:asciiTheme="majorHAnsi" w:hAnsiTheme="majorHAnsi" w:cs="Code"/>
        </w:rPr>
        <w:t>Swan"Author</w:t>
      </w:r>
      <w:proofErr w:type="spellEnd"/>
      <w:r w:rsidRPr="00D572D7">
        <w:rPr>
          <w:rFonts w:asciiTheme="majorHAnsi" w:hAnsiTheme="majorHAnsi" w:cs="Code"/>
        </w:rPr>
        <w:t xml:space="preserve">(s): Leo </w:t>
      </w:r>
      <w:proofErr w:type="spellStart"/>
      <w:r w:rsidRPr="00D572D7">
        <w:rPr>
          <w:rFonts w:asciiTheme="majorHAnsi" w:hAnsiTheme="majorHAnsi" w:cs="Code"/>
        </w:rPr>
        <w:t>SpitzerSource</w:t>
      </w:r>
      <w:proofErr w:type="spellEnd"/>
      <w:r w:rsidRPr="00D572D7">
        <w:rPr>
          <w:rFonts w:asciiTheme="majorHAnsi" w:hAnsiTheme="majorHAnsi" w:cs="Code"/>
        </w:rPr>
        <w:t xml:space="preserve">: Modern Philology, Vol. 51, No. 4 (May, 1954), pp. 271-276Published by: </w:t>
      </w:r>
      <w:r w:rsidRPr="00D572D7">
        <w:rPr>
          <w:rFonts w:asciiTheme="majorHAnsi" w:hAnsiTheme="majorHAnsi" w:cs="Times New Roman"/>
        </w:rPr>
        <w:t xml:space="preserve">The University of Chicago </w:t>
      </w:r>
      <w:proofErr w:type="spellStart"/>
      <w:r w:rsidRPr="00D572D7">
        <w:rPr>
          <w:rFonts w:asciiTheme="majorHAnsi" w:hAnsiTheme="majorHAnsi" w:cs="Times New Roman"/>
        </w:rPr>
        <w:t>Press</w:t>
      </w:r>
      <w:r w:rsidRPr="00D572D7">
        <w:rPr>
          <w:rFonts w:asciiTheme="majorHAnsi" w:hAnsiTheme="majorHAnsi" w:cs="Code"/>
        </w:rPr>
        <w:t>Stable</w:t>
      </w:r>
      <w:proofErr w:type="spellEnd"/>
      <w:r w:rsidRPr="00D572D7">
        <w:rPr>
          <w:rFonts w:asciiTheme="majorHAnsi" w:hAnsiTheme="majorHAnsi" w:cs="Code"/>
        </w:rPr>
        <w:t xml:space="preserve"> URL: </w:t>
      </w:r>
      <w:r w:rsidRPr="00D572D7">
        <w:rPr>
          <w:rFonts w:asciiTheme="majorHAnsi" w:hAnsiTheme="majorHAnsi" w:cs="Times New Roman"/>
        </w:rPr>
        <w:t>http://www.jstor.org/stable/</w:t>
      </w:r>
      <w:proofErr w:type="gramStart"/>
      <w:r w:rsidRPr="00D572D7">
        <w:rPr>
          <w:rFonts w:asciiTheme="majorHAnsi" w:hAnsiTheme="majorHAnsi" w:cs="Times New Roman"/>
        </w:rPr>
        <w:t>435175 .</w:t>
      </w:r>
      <w:proofErr w:type="gramEnd"/>
    </w:p>
    <w:p w:rsidR="008242CB" w:rsidRPr="00D572D7" w:rsidRDefault="008242CB" w:rsidP="00D572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 xml:space="preserve">23 Oct. </w:t>
      </w:r>
      <w:r w:rsidRPr="00D572D7">
        <w:rPr>
          <w:rFonts w:asciiTheme="majorHAnsi" w:hAnsiTheme="majorHAnsi"/>
        </w:rPr>
        <w:tab/>
      </w:r>
      <w:r w:rsidRPr="00D572D7">
        <w:rPr>
          <w:rFonts w:asciiTheme="majorHAnsi" w:hAnsiTheme="majorHAnsi"/>
        </w:rPr>
        <w:tab/>
        <w:t xml:space="preserve">National Holiday </w:t>
      </w:r>
      <w:r w:rsidRPr="00D572D7">
        <w:rPr>
          <w:rFonts w:asciiTheme="majorHAnsi" w:hAnsiTheme="majorHAnsi"/>
        </w:rPr>
        <w:tab/>
        <w:t xml:space="preserve">no class </w:t>
      </w:r>
    </w:p>
    <w:p w:rsidR="008242CB" w:rsidRPr="00D572D7" w:rsidRDefault="008242CB" w:rsidP="00D572D7">
      <w:p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 xml:space="preserve">30 Oct. </w:t>
      </w:r>
      <w:r w:rsidRPr="00D572D7">
        <w:rPr>
          <w:rFonts w:asciiTheme="majorHAnsi" w:hAnsiTheme="majorHAnsi"/>
        </w:rPr>
        <w:tab/>
      </w:r>
      <w:r w:rsidRPr="00D572D7">
        <w:rPr>
          <w:rFonts w:asciiTheme="majorHAnsi" w:hAnsiTheme="majorHAnsi"/>
        </w:rPr>
        <w:tab/>
      </w:r>
      <w:proofErr w:type="gramStart"/>
      <w:r w:rsidRPr="00D572D7">
        <w:rPr>
          <w:rFonts w:asciiTheme="majorHAnsi" w:hAnsiTheme="majorHAnsi"/>
        </w:rPr>
        <w:t>autumn</w:t>
      </w:r>
      <w:proofErr w:type="gramEnd"/>
      <w:r w:rsidRPr="00D572D7">
        <w:rPr>
          <w:rFonts w:asciiTheme="majorHAnsi" w:hAnsiTheme="majorHAnsi"/>
        </w:rPr>
        <w:t xml:space="preserve"> break </w:t>
      </w:r>
    </w:p>
    <w:p w:rsidR="008242CB" w:rsidRPr="00D572D7" w:rsidRDefault="008242CB" w:rsidP="00D572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33"/>
        </w:tabs>
        <w:spacing w:line="240" w:lineRule="auto"/>
        <w:ind w:left="1440" w:hanging="1440"/>
        <w:rPr>
          <w:rFonts w:asciiTheme="majorHAnsi" w:hAnsiTheme="majorHAnsi"/>
        </w:rPr>
      </w:pPr>
      <w:r w:rsidRPr="00D572D7">
        <w:rPr>
          <w:rFonts w:asciiTheme="majorHAnsi" w:hAnsiTheme="majorHAnsi"/>
        </w:rPr>
        <w:t>6 Nov.</w:t>
      </w:r>
      <w:r w:rsidRPr="00D572D7">
        <w:rPr>
          <w:rFonts w:asciiTheme="majorHAnsi" w:hAnsiTheme="majorHAnsi"/>
        </w:rPr>
        <w:tab/>
        <w:t xml:space="preserve">  </w:t>
      </w:r>
      <w:r w:rsidRPr="00D572D7">
        <w:rPr>
          <w:rFonts w:asciiTheme="majorHAnsi" w:hAnsiTheme="majorHAnsi"/>
        </w:rPr>
        <w:tab/>
      </w:r>
      <w:proofErr w:type="gramStart"/>
      <w:r w:rsidRPr="00D572D7">
        <w:rPr>
          <w:rFonts w:asciiTheme="majorHAnsi" w:hAnsiTheme="majorHAnsi"/>
        </w:rPr>
        <w:t>set</w:t>
      </w:r>
      <w:proofErr w:type="gramEnd"/>
      <w:r w:rsidRPr="00D572D7">
        <w:rPr>
          <w:rFonts w:asciiTheme="majorHAnsi" w:hAnsiTheme="majorHAnsi"/>
        </w:rPr>
        <w:t xml:space="preserve"> texts: </w:t>
      </w:r>
      <w:proofErr w:type="spellStart"/>
      <w:r w:rsidRPr="00D572D7">
        <w:rPr>
          <w:rFonts w:asciiTheme="majorHAnsi" w:hAnsiTheme="majorHAnsi"/>
        </w:rPr>
        <w:t>V.Woolf</w:t>
      </w:r>
      <w:proofErr w:type="spellEnd"/>
      <w:r w:rsidRPr="00D572D7">
        <w:rPr>
          <w:rFonts w:asciiTheme="majorHAnsi" w:hAnsiTheme="majorHAnsi"/>
        </w:rPr>
        <w:t xml:space="preserve">: Modern Fiction; </w:t>
      </w:r>
      <w:proofErr w:type="spellStart"/>
      <w:r w:rsidRPr="00D572D7">
        <w:rPr>
          <w:rFonts w:asciiTheme="majorHAnsi" w:hAnsiTheme="majorHAnsi"/>
        </w:rPr>
        <w:t>E.M.Forster</w:t>
      </w:r>
      <w:proofErr w:type="spellEnd"/>
      <w:r w:rsidRPr="00D572D7">
        <w:rPr>
          <w:rFonts w:asciiTheme="majorHAnsi" w:hAnsiTheme="majorHAnsi"/>
        </w:rPr>
        <w:t>: Flat and Round Characters...;  (2 pres.)</w:t>
      </w:r>
    </w:p>
    <w:p w:rsidR="008242CB" w:rsidRPr="00D572D7" w:rsidRDefault="008242CB" w:rsidP="00D572D7">
      <w:p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 xml:space="preserve">13 Nov. </w:t>
      </w:r>
      <w:r w:rsidRPr="00D572D7">
        <w:rPr>
          <w:rFonts w:asciiTheme="majorHAnsi" w:hAnsiTheme="majorHAnsi"/>
        </w:rPr>
        <w:tab/>
      </w:r>
      <w:proofErr w:type="gramStart"/>
      <w:r w:rsidRPr="00D572D7">
        <w:rPr>
          <w:rFonts w:asciiTheme="majorHAnsi" w:hAnsiTheme="majorHAnsi"/>
        </w:rPr>
        <w:t>set</w:t>
      </w:r>
      <w:proofErr w:type="gramEnd"/>
      <w:r w:rsidRPr="00D572D7">
        <w:rPr>
          <w:rFonts w:asciiTheme="majorHAnsi" w:hAnsiTheme="majorHAnsi"/>
        </w:rPr>
        <w:t xml:space="preserve"> text: Faulkner, “A Rose for Emily”; </w:t>
      </w:r>
    </w:p>
    <w:p w:rsidR="008242CB" w:rsidRPr="00D572D7" w:rsidRDefault="008242CB" w:rsidP="00D572D7">
      <w:pPr>
        <w:pStyle w:val="Default"/>
        <w:ind w:left="720" w:firstLine="720"/>
        <w:rPr>
          <w:rFonts w:asciiTheme="majorHAnsi" w:hAnsiTheme="majorHAnsi"/>
          <w:color w:val="auto"/>
          <w:sz w:val="22"/>
          <w:szCs w:val="22"/>
        </w:rPr>
      </w:pPr>
      <w:r w:rsidRPr="00D572D7">
        <w:rPr>
          <w:rFonts w:asciiTheme="majorHAnsi" w:hAnsiTheme="majorHAnsi"/>
          <w:color w:val="auto"/>
          <w:sz w:val="22"/>
          <w:szCs w:val="22"/>
        </w:rPr>
        <w:t>Topics:</w:t>
      </w:r>
    </w:p>
    <w:p w:rsidR="00D572D7" w:rsidRPr="00D572D7" w:rsidRDefault="008242CB" w:rsidP="00D572D7">
      <w:pPr>
        <w:pStyle w:val="Default"/>
        <w:ind w:left="1440" w:firstLine="45"/>
        <w:rPr>
          <w:rFonts w:asciiTheme="majorHAnsi" w:hAnsiTheme="majorHAnsi"/>
          <w:color w:val="auto"/>
          <w:sz w:val="22"/>
          <w:szCs w:val="22"/>
        </w:rPr>
      </w:pPr>
      <w:r w:rsidRPr="00D572D7">
        <w:rPr>
          <w:rFonts w:asciiTheme="majorHAnsi" w:hAnsiTheme="majorHAnsi"/>
          <w:color w:val="auto"/>
          <w:sz w:val="22"/>
          <w:szCs w:val="22"/>
        </w:rPr>
        <w:t xml:space="preserve">1, Emily's Rose of Love: Thematic Implications of Point of View in Faulkner's "A Rose </w:t>
      </w:r>
      <w:proofErr w:type="spellStart"/>
      <w:r w:rsidRPr="00D572D7">
        <w:rPr>
          <w:rFonts w:asciiTheme="majorHAnsi" w:hAnsiTheme="majorHAnsi"/>
          <w:color w:val="auto"/>
          <w:sz w:val="22"/>
          <w:szCs w:val="22"/>
        </w:rPr>
        <w:t>forEmily"Author</w:t>
      </w:r>
      <w:proofErr w:type="spellEnd"/>
      <w:r w:rsidRPr="00D572D7">
        <w:rPr>
          <w:rFonts w:asciiTheme="majorHAnsi" w:hAnsiTheme="majorHAnsi"/>
          <w:color w:val="auto"/>
          <w:sz w:val="22"/>
          <w:szCs w:val="22"/>
        </w:rPr>
        <w:t xml:space="preserve">(s): Helen E. </w:t>
      </w:r>
      <w:proofErr w:type="spellStart"/>
      <w:r w:rsidRPr="00D572D7">
        <w:rPr>
          <w:rFonts w:asciiTheme="majorHAnsi" w:hAnsiTheme="majorHAnsi"/>
          <w:color w:val="auto"/>
          <w:sz w:val="22"/>
          <w:szCs w:val="22"/>
        </w:rPr>
        <w:t>NebekerSource</w:t>
      </w:r>
      <w:proofErr w:type="spellEnd"/>
      <w:r w:rsidRPr="00D572D7">
        <w:rPr>
          <w:rFonts w:asciiTheme="majorHAnsi" w:hAnsiTheme="majorHAnsi"/>
          <w:color w:val="auto"/>
          <w:sz w:val="22"/>
          <w:szCs w:val="22"/>
        </w:rPr>
        <w:t xml:space="preserve">: The Bulletin of the Rocky Mountain Modern Language Association, Vol. 24, No. 1(Mar., 1970), pp. 3-13Published by: </w:t>
      </w:r>
      <w:r w:rsidRPr="00D572D7">
        <w:rPr>
          <w:rFonts w:asciiTheme="majorHAnsi" w:hAnsiTheme="majorHAnsi" w:cs="Times New Roman"/>
          <w:color w:val="auto"/>
          <w:sz w:val="22"/>
          <w:szCs w:val="22"/>
        </w:rPr>
        <w:t xml:space="preserve">Rocky Mountain Modern Language </w:t>
      </w:r>
      <w:proofErr w:type="spellStart"/>
      <w:r w:rsidRPr="00D572D7">
        <w:rPr>
          <w:rFonts w:asciiTheme="majorHAnsi" w:hAnsiTheme="majorHAnsi" w:cs="Times New Roman"/>
          <w:color w:val="auto"/>
          <w:sz w:val="22"/>
          <w:szCs w:val="22"/>
        </w:rPr>
        <w:t>Association</w:t>
      </w:r>
      <w:r w:rsidRPr="00D572D7">
        <w:rPr>
          <w:rFonts w:asciiTheme="majorHAnsi" w:hAnsiTheme="majorHAnsi"/>
          <w:color w:val="auto"/>
          <w:sz w:val="22"/>
          <w:szCs w:val="22"/>
        </w:rPr>
        <w:t>Stable</w:t>
      </w:r>
      <w:proofErr w:type="spellEnd"/>
      <w:r w:rsidRPr="00D572D7">
        <w:rPr>
          <w:rFonts w:asciiTheme="majorHAnsi" w:hAnsiTheme="majorHAnsi"/>
          <w:color w:val="auto"/>
          <w:sz w:val="22"/>
          <w:szCs w:val="22"/>
        </w:rPr>
        <w:t xml:space="preserve"> URL: </w:t>
      </w:r>
      <w:hyperlink r:id="rId19" w:history="1">
        <w:r w:rsidR="00D572D7" w:rsidRPr="007577A1">
          <w:rPr>
            <w:rStyle w:val="Hiperhivatkozs"/>
            <w:rFonts w:asciiTheme="majorHAnsi" w:hAnsiTheme="majorHAnsi" w:cs="Times New Roman"/>
            <w:sz w:val="22"/>
            <w:szCs w:val="22"/>
          </w:rPr>
          <w:t>http://www.jstor.org/stable/1346461</w:t>
        </w:r>
      </w:hyperlink>
      <w:r w:rsidR="00D572D7">
        <w:rPr>
          <w:rFonts w:asciiTheme="majorHAnsi" w:hAnsiTheme="majorHAnsi"/>
          <w:color w:val="auto"/>
          <w:sz w:val="22"/>
          <w:szCs w:val="22"/>
        </w:rPr>
        <w:t xml:space="preserve">   </w:t>
      </w:r>
      <w:r w:rsidRPr="00D572D7">
        <w:rPr>
          <w:rFonts w:asciiTheme="majorHAnsi" w:hAnsiTheme="majorHAnsi"/>
          <w:color w:val="auto"/>
          <w:sz w:val="22"/>
          <w:szCs w:val="22"/>
        </w:rPr>
        <w:t xml:space="preserve">+  Emily's Rose of Love: A </w:t>
      </w:r>
      <w:proofErr w:type="spellStart"/>
      <w:r w:rsidRPr="00D572D7">
        <w:rPr>
          <w:rFonts w:asciiTheme="majorHAnsi" w:hAnsiTheme="majorHAnsi"/>
          <w:color w:val="auto"/>
          <w:sz w:val="22"/>
          <w:szCs w:val="22"/>
        </w:rPr>
        <w:t>PostscriptAuthor</w:t>
      </w:r>
      <w:proofErr w:type="spellEnd"/>
      <w:r w:rsidRPr="00D572D7">
        <w:rPr>
          <w:rFonts w:asciiTheme="majorHAnsi" w:hAnsiTheme="majorHAnsi"/>
          <w:color w:val="auto"/>
          <w:sz w:val="22"/>
          <w:szCs w:val="22"/>
        </w:rPr>
        <w:t xml:space="preserve">(s): Helen E. </w:t>
      </w:r>
      <w:proofErr w:type="spellStart"/>
      <w:r w:rsidRPr="00D572D7">
        <w:rPr>
          <w:rFonts w:asciiTheme="majorHAnsi" w:hAnsiTheme="majorHAnsi"/>
          <w:color w:val="auto"/>
          <w:sz w:val="22"/>
          <w:szCs w:val="22"/>
        </w:rPr>
        <w:t>NebekerSource</w:t>
      </w:r>
      <w:proofErr w:type="spellEnd"/>
      <w:r w:rsidRPr="00D572D7">
        <w:rPr>
          <w:rFonts w:asciiTheme="majorHAnsi" w:hAnsiTheme="majorHAnsi"/>
          <w:color w:val="auto"/>
          <w:sz w:val="22"/>
          <w:szCs w:val="22"/>
        </w:rPr>
        <w:t>: The Bulletin of the Rocky Mountain Modern Language Association, Vol. 24, No. 4(Dec., 1970), pp. 190-</w:t>
      </w:r>
    </w:p>
    <w:p w:rsidR="008242CB" w:rsidRPr="00D572D7" w:rsidRDefault="008242CB" w:rsidP="00D572D7">
      <w:pPr>
        <w:pStyle w:val="Default"/>
        <w:ind w:left="1440"/>
        <w:rPr>
          <w:rFonts w:asciiTheme="majorHAnsi" w:hAnsiTheme="majorHAnsi" w:cs="Times New Roman"/>
          <w:color w:val="auto"/>
          <w:sz w:val="22"/>
          <w:szCs w:val="22"/>
        </w:rPr>
      </w:pPr>
      <w:r w:rsidRPr="00D572D7">
        <w:rPr>
          <w:rFonts w:asciiTheme="majorHAnsi" w:hAnsiTheme="majorHAnsi"/>
          <w:color w:val="auto"/>
          <w:sz w:val="22"/>
          <w:szCs w:val="22"/>
        </w:rPr>
        <w:t xml:space="preserve">191Published by: </w:t>
      </w:r>
      <w:r w:rsidRPr="00D572D7">
        <w:rPr>
          <w:rFonts w:asciiTheme="majorHAnsi" w:hAnsiTheme="majorHAnsi" w:cs="Times New Roman"/>
          <w:color w:val="auto"/>
          <w:sz w:val="22"/>
          <w:szCs w:val="22"/>
        </w:rPr>
        <w:t xml:space="preserve">Rocky Mountain Modern Language </w:t>
      </w:r>
      <w:proofErr w:type="spellStart"/>
      <w:r w:rsidRPr="00D572D7">
        <w:rPr>
          <w:rFonts w:asciiTheme="majorHAnsi" w:hAnsiTheme="majorHAnsi" w:cs="Times New Roman"/>
          <w:color w:val="auto"/>
          <w:sz w:val="22"/>
          <w:szCs w:val="22"/>
        </w:rPr>
        <w:t>Association</w:t>
      </w:r>
      <w:r w:rsidRPr="00D572D7">
        <w:rPr>
          <w:rFonts w:asciiTheme="majorHAnsi" w:hAnsiTheme="majorHAnsi"/>
          <w:color w:val="auto"/>
          <w:sz w:val="22"/>
          <w:szCs w:val="22"/>
        </w:rPr>
        <w:t>Stable</w:t>
      </w:r>
      <w:proofErr w:type="spellEnd"/>
      <w:r w:rsidRPr="00D572D7">
        <w:rPr>
          <w:rFonts w:asciiTheme="majorHAnsi" w:hAnsiTheme="majorHAnsi"/>
          <w:color w:val="auto"/>
          <w:sz w:val="22"/>
          <w:szCs w:val="22"/>
        </w:rPr>
        <w:t xml:space="preserve"> URL: </w:t>
      </w:r>
      <w:hyperlink r:id="rId20" w:history="1">
        <w:r w:rsidRPr="00D572D7">
          <w:rPr>
            <w:rStyle w:val="Hiperhivatkozs"/>
            <w:rFonts w:asciiTheme="majorHAnsi" w:hAnsiTheme="majorHAnsi" w:cs="Times New Roman"/>
            <w:color w:val="auto"/>
            <w:sz w:val="22"/>
            <w:szCs w:val="22"/>
          </w:rPr>
          <w:t>http://www.jstor.org/stable/1346728</w:t>
        </w:r>
      </w:hyperlink>
    </w:p>
    <w:p w:rsidR="008242CB" w:rsidRPr="00D572D7" w:rsidRDefault="008242CB" w:rsidP="00D572D7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p w:rsidR="008242CB" w:rsidRPr="00D572D7" w:rsidRDefault="008242CB" w:rsidP="00D572D7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/>
        </w:rPr>
      </w:pPr>
      <w:r w:rsidRPr="00D572D7">
        <w:rPr>
          <w:rFonts w:asciiTheme="majorHAnsi" w:hAnsiTheme="majorHAnsi" w:cs="Code"/>
        </w:rPr>
        <w:t>2</w:t>
      </w:r>
      <w:proofErr w:type="gramStart"/>
      <w:r w:rsidRPr="00D572D7">
        <w:rPr>
          <w:rFonts w:asciiTheme="majorHAnsi" w:hAnsiTheme="majorHAnsi" w:cs="Code"/>
        </w:rPr>
        <w:t xml:space="preserve">, </w:t>
      </w:r>
      <w:r w:rsidRPr="00D572D7">
        <w:rPr>
          <w:rFonts w:asciiTheme="majorHAnsi" w:hAnsiTheme="majorHAnsi"/>
        </w:rPr>
        <w:t xml:space="preserve"> The</w:t>
      </w:r>
      <w:proofErr w:type="gramEnd"/>
      <w:r w:rsidRPr="00D572D7">
        <w:rPr>
          <w:rFonts w:asciiTheme="majorHAnsi" w:hAnsiTheme="majorHAnsi"/>
        </w:rPr>
        <w:t xml:space="preserve"> Structure of "A Rose for </w:t>
      </w:r>
      <w:proofErr w:type="spellStart"/>
      <w:r w:rsidRPr="00D572D7">
        <w:rPr>
          <w:rFonts w:asciiTheme="majorHAnsi" w:hAnsiTheme="majorHAnsi"/>
        </w:rPr>
        <w:t>Emily"Author</w:t>
      </w:r>
      <w:proofErr w:type="spellEnd"/>
      <w:r w:rsidRPr="00D572D7">
        <w:rPr>
          <w:rFonts w:asciiTheme="majorHAnsi" w:hAnsiTheme="majorHAnsi"/>
        </w:rPr>
        <w:t xml:space="preserve">(s): Floyd C. </w:t>
      </w:r>
      <w:proofErr w:type="spellStart"/>
      <w:r w:rsidRPr="00D572D7">
        <w:rPr>
          <w:rFonts w:asciiTheme="majorHAnsi" w:hAnsiTheme="majorHAnsi"/>
        </w:rPr>
        <w:t>WatkinsSource</w:t>
      </w:r>
      <w:proofErr w:type="spellEnd"/>
      <w:r w:rsidRPr="00D572D7">
        <w:rPr>
          <w:rFonts w:asciiTheme="majorHAnsi" w:hAnsiTheme="majorHAnsi"/>
        </w:rPr>
        <w:t xml:space="preserve">: Modern Language Notes, Vol. 69, No. 7 (Nov., 1954), pp. 508-510Published by: </w:t>
      </w:r>
      <w:r w:rsidRPr="00D572D7">
        <w:rPr>
          <w:rFonts w:asciiTheme="majorHAnsi" w:hAnsiTheme="majorHAnsi" w:cs="Times New Roman"/>
        </w:rPr>
        <w:t xml:space="preserve">The Johns Hopkins University </w:t>
      </w:r>
      <w:proofErr w:type="spellStart"/>
      <w:r w:rsidRPr="00D572D7">
        <w:rPr>
          <w:rFonts w:asciiTheme="majorHAnsi" w:hAnsiTheme="majorHAnsi" w:cs="Times New Roman"/>
        </w:rPr>
        <w:t>Press</w:t>
      </w:r>
      <w:r w:rsidRPr="00D572D7">
        <w:rPr>
          <w:rFonts w:asciiTheme="majorHAnsi" w:hAnsiTheme="majorHAnsi"/>
        </w:rPr>
        <w:t>Stable</w:t>
      </w:r>
      <w:proofErr w:type="spellEnd"/>
      <w:r w:rsidRPr="00D572D7">
        <w:rPr>
          <w:rFonts w:asciiTheme="majorHAnsi" w:hAnsiTheme="majorHAnsi"/>
        </w:rPr>
        <w:t xml:space="preserve"> URL: </w:t>
      </w:r>
      <w:r w:rsidRPr="00D572D7">
        <w:rPr>
          <w:rFonts w:asciiTheme="majorHAnsi" w:hAnsiTheme="majorHAnsi" w:cs="Times New Roman"/>
        </w:rPr>
        <w:t>http://www.jstor.org/stable/3039622</w:t>
      </w:r>
    </w:p>
    <w:p w:rsidR="008242CB" w:rsidRPr="00D572D7" w:rsidRDefault="008242CB" w:rsidP="00D572D7">
      <w:p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ab/>
      </w:r>
      <w:r w:rsidRPr="00D572D7">
        <w:rPr>
          <w:rFonts w:asciiTheme="majorHAnsi" w:hAnsiTheme="majorHAnsi"/>
        </w:rPr>
        <w:tab/>
      </w:r>
    </w:p>
    <w:p w:rsidR="008242CB" w:rsidRPr="00D572D7" w:rsidRDefault="008242CB" w:rsidP="00D572D7">
      <w:pPr>
        <w:spacing w:line="240" w:lineRule="auto"/>
        <w:ind w:left="1440"/>
        <w:rPr>
          <w:rFonts w:ascii="Times New Roman" w:eastAsia="Times New Roman" w:hAnsi="Times New Roman" w:cs="Times New Roman"/>
          <w:lang w:val="hu-HU" w:eastAsia="hu-HU"/>
        </w:rPr>
      </w:pPr>
      <w:r w:rsidRPr="00D572D7">
        <w:rPr>
          <w:rFonts w:asciiTheme="majorHAnsi" w:hAnsiTheme="majorHAnsi"/>
        </w:rPr>
        <w:t xml:space="preserve">3, Miss Emily’s character/chronology/interpretation of the title/metaphors/opposition of the South and the North/ interpretation of the short story/narration/time/  society/ structure/ humour/ horror/ etc. (In: </w:t>
      </w:r>
      <w:r w:rsidRPr="00D572D7">
        <w:rPr>
          <w:rFonts w:ascii="Times New Roman" w:eastAsia="Times New Roman" w:hAnsi="Times New Roman" w:cs="Times New Roman"/>
          <w:lang w:val="hu-HU" w:eastAsia="hu-HU"/>
        </w:rPr>
        <w:t xml:space="preserve">William Faulkner </w:t>
      </w:r>
      <w:r w:rsidRPr="00D572D7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A Rose </w:t>
      </w:r>
      <w:proofErr w:type="spellStart"/>
      <w:r w:rsidRPr="00D572D7">
        <w:rPr>
          <w:rFonts w:ascii="Times New Roman" w:eastAsia="Times New Roman" w:hAnsi="Times New Roman" w:cs="Times New Roman"/>
          <w:b/>
          <w:bCs/>
          <w:lang w:val="hu-HU" w:eastAsia="hu-HU"/>
        </w:rPr>
        <w:t>for</w:t>
      </w:r>
      <w:proofErr w:type="spellEnd"/>
      <w:r w:rsidRPr="00D572D7">
        <w:rPr>
          <w:rFonts w:ascii="Times New Roman" w:eastAsia="Times New Roman" w:hAnsi="Times New Roman" w:cs="Times New Roman"/>
          <w:b/>
          <w:bCs/>
          <w:lang w:val="hu-HU" w:eastAsia="hu-HU"/>
        </w:rPr>
        <w:t xml:space="preserve"> Emily </w:t>
      </w:r>
      <w:r w:rsidRPr="00D572D7">
        <w:rPr>
          <w:rFonts w:ascii="Times New Roman" w:eastAsia="Times New Roman" w:hAnsi="Times New Roman" w:cs="Times New Roman"/>
          <w:lang w:val="hu-HU" w:eastAsia="hu-HU"/>
        </w:rPr>
        <w:t xml:space="preserve">Edited </w:t>
      </w:r>
      <w:proofErr w:type="spellStart"/>
      <w:r w:rsidRPr="00D572D7">
        <w:rPr>
          <w:rFonts w:ascii="Times New Roman" w:eastAsia="Times New Roman" w:hAnsi="Times New Roman" w:cs="Times New Roman"/>
          <w:lang w:val="hu-HU" w:eastAsia="hu-HU"/>
        </w:rPr>
        <w:t>by</w:t>
      </w:r>
      <w:proofErr w:type="spellEnd"/>
      <w:r w:rsidRPr="00D572D7">
        <w:rPr>
          <w:rFonts w:ascii="Times New Roman" w:eastAsia="Times New Roman" w:hAnsi="Times New Roman" w:cs="Times New Roman"/>
          <w:lang w:val="hu-HU" w:eastAsia="hu-HU"/>
        </w:rPr>
        <w:t xml:space="preserve"> M. Thomas Inge Virginia </w:t>
      </w:r>
      <w:proofErr w:type="spellStart"/>
      <w:r w:rsidRPr="00D572D7">
        <w:rPr>
          <w:rFonts w:ascii="Times New Roman" w:eastAsia="Times New Roman" w:hAnsi="Times New Roman" w:cs="Times New Roman"/>
          <w:lang w:val="hu-HU" w:eastAsia="hu-HU"/>
        </w:rPr>
        <w:t>Commonwealth</w:t>
      </w:r>
      <w:proofErr w:type="spellEnd"/>
      <w:r w:rsidRPr="00D572D7">
        <w:rPr>
          <w:rFonts w:ascii="Times New Roman" w:eastAsia="Times New Roman" w:hAnsi="Times New Roman" w:cs="Times New Roman"/>
          <w:lang w:val="hu-HU" w:eastAsia="hu-HU"/>
        </w:rPr>
        <w:t xml:space="preserve"> University The Merrill </w:t>
      </w:r>
      <w:proofErr w:type="spellStart"/>
      <w:r w:rsidRPr="00D572D7">
        <w:rPr>
          <w:rFonts w:ascii="Times New Roman" w:eastAsia="Times New Roman" w:hAnsi="Times New Roman" w:cs="Times New Roman"/>
          <w:lang w:val="hu-HU" w:eastAsia="hu-HU"/>
        </w:rPr>
        <w:t>Literary</w:t>
      </w:r>
      <w:proofErr w:type="spellEnd"/>
      <w:r w:rsidRPr="00D572D7">
        <w:rPr>
          <w:rFonts w:ascii="Times New Roman" w:eastAsia="Times New Roman" w:hAnsi="Times New Roman" w:cs="Times New Roman"/>
          <w:lang w:val="hu-HU" w:eastAsia="hu-HU"/>
        </w:rPr>
        <w:t xml:space="preserve"> </w:t>
      </w:r>
      <w:proofErr w:type="spellStart"/>
      <w:r w:rsidRPr="00D572D7">
        <w:rPr>
          <w:rFonts w:ascii="Times New Roman" w:eastAsia="Times New Roman" w:hAnsi="Times New Roman" w:cs="Times New Roman"/>
          <w:lang w:val="hu-HU" w:eastAsia="hu-HU"/>
        </w:rPr>
        <w:t>Casebook</w:t>
      </w:r>
      <w:proofErr w:type="spellEnd"/>
      <w:r w:rsidRPr="00D572D7">
        <w:rPr>
          <w:rFonts w:ascii="Times New Roman" w:eastAsia="Times New Roman" w:hAnsi="Times New Roman" w:cs="Times New Roman"/>
          <w:lang w:val="hu-HU" w:eastAsia="hu-HU"/>
        </w:rPr>
        <w:t xml:space="preserve"> Series Edward P. J. </w:t>
      </w:r>
      <w:proofErr w:type="spellStart"/>
      <w:r w:rsidRPr="00D572D7">
        <w:rPr>
          <w:rFonts w:ascii="Times New Roman" w:eastAsia="Times New Roman" w:hAnsi="Times New Roman" w:cs="Times New Roman"/>
          <w:lang w:val="hu-HU" w:eastAsia="hu-HU"/>
        </w:rPr>
        <w:t>Corbett</w:t>
      </w:r>
      <w:proofErr w:type="spellEnd"/>
      <w:r w:rsidRPr="00D572D7">
        <w:rPr>
          <w:rFonts w:ascii="Times New Roman" w:eastAsia="Times New Roman" w:hAnsi="Times New Roman" w:cs="Times New Roman"/>
          <w:lang w:val="hu-HU" w:eastAsia="hu-HU"/>
        </w:rPr>
        <w:t xml:space="preserve">, Editor Charles E. Merrill Publishing </w:t>
      </w:r>
      <w:proofErr w:type="spellStart"/>
      <w:r w:rsidRPr="00D572D7">
        <w:rPr>
          <w:rFonts w:ascii="Times New Roman" w:eastAsia="Times New Roman" w:hAnsi="Times New Roman" w:cs="Times New Roman"/>
          <w:lang w:val="hu-HU" w:eastAsia="hu-HU"/>
        </w:rPr>
        <w:t>Company</w:t>
      </w:r>
      <w:proofErr w:type="spellEnd"/>
      <w:r w:rsidRPr="00D572D7">
        <w:rPr>
          <w:rFonts w:ascii="Times New Roman" w:eastAsia="Times New Roman" w:hAnsi="Times New Roman" w:cs="Times New Roman"/>
          <w:lang w:val="hu-HU" w:eastAsia="hu-HU"/>
        </w:rPr>
        <w:t xml:space="preserve"> A Bell &amp; </w:t>
      </w:r>
      <w:proofErr w:type="spellStart"/>
      <w:r w:rsidRPr="00D572D7">
        <w:rPr>
          <w:rFonts w:ascii="Times New Roman" w:eastAsia="Times New Roman" w:hAnsi="Times New Roman" w:cs="Times New Roman"/>
          <w:lang w:val="hu-HU" w:eastAsia="hu-HU"/>
        </w:rPr>
        <w:t>Howell</w:t>
      </w:r>
      <w:proofErr w:type="spellEnd"/>
      <w:r w:rsidRPr="00D572D7">
        <w:rPr>
          <w:rFonts w:ascii="Times New Roman" w:eastAsia="Times New Roman" w:hAnsi="Times New Roman" w:cs="Times New Roman"/>
          <w:lang w:val="hu-HU" w:eastAsia="hu-HU"/>
        </w:rPr>
        <w:t xml:space="preserve"> </w:t>
      </w:r>
      <w:proofErr w:type="spellStart"/>
      <w:r w:rsidRPr="00D572D7">
        <w:rPr>
          <w:rFonts w:ascii="Times New Roman" w:eastAsia="Times New Roman" w:hAnsi="Times New Roman" w:cs="Times New Roman"/>
          <w:lang w:val="hu-HU" w:eastAsia="hu-HU"/>
        </w:rPr>
        <w:t>Company</w:t>
      </w:r>
      <w:proofErr w:type="spellEnd"/>
      <w:r w:rsidRPr="00D572D7">
        <w:rPr>
          <w:rFonts w:ascii="Times New Roman" w:eastAsia="Times New Roman" w:hAnsi="Times New Roman" w:cs="Times New Roman"/>
          <w:lang w:val="hu-HU" w:eastAsia="hu-HU"/>
        </w:rPr>
        <w:t xml:space="preserve"> </w:t>
      </w:r>
      <w:proofErr w:type="spellStart"/>
      <w:r w:rsidRPr="00D572D7">
        <w:rPr>
          <w:rFonts w:ascii="Times New Roman" w:eastAsia="Times New Roman" w:hAnsi="Times New Roman" w:cs="Times New Roman"/>
          <w:lang w:val="hu-HU" w:eastAsia="hu-HU"/>
        </w:rPr>
        <w:t>Columubs</w:t>
      </w:r>
      <w:proofErr w:type="spellEnd"/>
      <w:r w:rsidRPr="00D572D7">
        <w:rPr>
          <w:rFonts w:ascii="Times New Roman" w:eastAsia="Times New Roman" w:hAnsi="Times New Roman" w:cs="Times New Roman"/>
          <w:lang w:val="hu-HU" w:eastAsia="hu-HU"/>
        </w:rPr>
        <w:t xml:space="preserve">, Ohio 1970 (1 </w:t>
      </w:r>
      <w:proofErr w:type="spellStart"/>
      <w:r w:rsidRPr="00D572D7">
        <w:rPr>
          <w:rFonts w:ascii="Times New Roman" w:eastAsia="Times New Roman" w:hAnsi="Times New Roman" w:cs="Times New Roman"/>
          <w:lang w:val="hu-HU" w:eastAsia="hu-HU"/>
        </w:rPr>
        <w:t>copy</w:t>
      </w:r>
      <w:proofErr w:type="spellEnd"/>
      <w:r w:rsidRPr="00D572D7">
        <w:rPr>
          <w:rFonts w:ascii="Times New Roman" w:eastAsia="Times New Roman" w:hAnsi="Times New Roman" w:cs="Times New Roman"/>
          <w:lang w:val="hu-HU" w:eastAsia="hu-HU"/>
        </w:rPr>
        <w:t xml:space="preserve"> </w:t>
      </w:r>
      <w:proofErr w:type="spellStart"/>
      <w:r w:rsidRPr="00D572D7">
        <w:rPr>
          <w:rFonts w:ascii="Times New Roman" w:eastAsia="Times New Roman" w:hAnsi="Times New Roman" w:cs="Times New Roman"/>
          <w:lang w:val="hu-HU" w:eastAsia="hu-HU"/>
        </w:rPr>
        <w:t>at</w:t>
      </w:r>
      <w:proofErr w:type="spellEnd"/>
      <w:r w:rsidRPr="00D572D7">
        <w:rPr>
          <w:rFonts w:ascii="Times New Roman" w:eastAsia="Times New Roman" w:hAnsi="Times New Roman" w:cs="Times New Roman"/>
          <w:lang w:val="hu-HU" w:eastAsia="hu-HU"/>
        </w:rPr>
        <w:t xml:space="preserve"> SEAS </w:t>
      </w:r>
      <w:proofErr w:type="spellStart"/>
      <w:r w:rsidRPr="00D572D7">
        <w:rPr>
          <w:rFonts w:ascii="Times New Roman" w:eastAsia="Times New Roman" w:hAnsi="Times New Roman" w:cs="Times New Roman"/>
          <w:lang w:val="hu-HU" w:eastAsia="hu-HU"/>
        </w:rPr>
        <w:t>Library</w:t>
      </w:r>
      <w:proofErr w:type="spellEnd"/>
      <w:r w:rsidRPr="00D572D7">
        <w:rPr>
          <w:rFonts w:ascii="Times New Roman" w:eastAsia="Times New Roman" w:hAnsi="Times New Roman" w:cs="Times New Roman"/>
          <w:lang w:val="hu-HU" w:eastAsia="hu-HU"/>
        </w:rPr>
        <w:t>))</w:t>
      </w:r>
    </w:p>
    <w:p w:rsidR="008242CB" w:rsidRPr="00D572D7" w:rsidRDefault="008242CB" w:rsidP="00D572D7">
      <w:p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>20 Nov.</w:t>
      </w:r>
      <w:r w:rsidRPr="00D572D7">
        <w:rPr>
          <w:rFonts w:asciiTheme="majorHAnsi" w:hAnsiTheme="majorHAnsi"/>
        </w:rPr>
        <w:tab/>
      </w:r>
      <w:r w:rsidRPr="00D572D7">
        <w:rPr>
          <w:rFonts w:asciiTheme="majorHAnsi" w:hAnsiTheme="majorHAnsi"/>
        </w:rPr>
        <w:tab/>
      </w:r>
      <w:proofErr w:type="gramStart"/>
      <w:r w:rsidR="00D572D7">
        <w:rPr>
          <w:rFonts w:asciiTheme="majorHAnsi" w:hAnsiTheme="majorHAnsi"/>
        </w:rPr>
        <w:t>set</w:t>
      </w:r>
      <w:proofErr w:type="gramEnd"/>
      <w:r w:rsidR="00D572D7">
        <w:rPr>
          <w:rFonts w:asciiTheme="majorHAnsi" w:hAnsiTheme="majorHAnsi"/>
        </w:rPr>
        <w:t xml:space="preserve"> text: </w:t>
      </w:r>
      <w:proofErr w:type="spellStart"/>
      <w:r w:rsidRPr="00D572D7">
        <w:rPr>
          <w:rFonts w:asciiTheme="majorHAnsi" w:hAnsiTheme="majorHAnsi"/>
        </w:rPr>
        <w:t>F.S.Fitzgerald</w:t>
      </w:r>
      <w:proofErr w:type="spellEnd"/>
      <w:r w:rsidRPr="00D572D7">
        <w:rPr>
          <w:rFonts w:asciiTheme="majorHAnsi" w:hAnsiTheme="majorHAnsi"/>
        </w:rPr>
        <w:t xml:space="preserve">, The Great Gatsby </w:t>
      </w:r>
    </w:p>
    <w:p w:rsidR="00D572D7" w:rsidRDefault="00D572D7" w:rsidP="00D572D7">
      <w:pPr>
        <w:pStyle w:val="Default"/>
        <w:ind w:left="720" w:firstLine="720"/>
        <w:rPr>
          <w:rFonts w:asciiTheme="majorHAnsi" w:hAnsiTheme="majorHAnsi"/>
          <w:color w:val="auto"/>
          <w:sz w:val="22"/>
          <w:szCs w:val="22"/>
        </w:rPr>
      </w:pPr>
    </w:p>
    <w:p w:rsidR="00D572D7" w:rsidRDefault="00D572D7" w:rsidP="00D572D7">
      <w:pPr>
        <w:pStyle w:val="Default"/>
        <w:ind w:left="720" w:firstLine="720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Topics:</w:t>
      </w:r>
    </w:p>
    <w:p w:rsidR="008242CB" w:rsidRPr="00D572D7" w:rsidRDefault="008242CB" w:rsidP="00D572D7">
      <w:pPr>
        <w:pStyle w:val="Default"/>
        <w:ind w:left="720" w:firstLine="720"/>
        <w:rPr>
          <w:rFonts w:asciiTheme="majorHAnsi" w:hAnsiTheme="majorHAnsi" w:cs="Times New Roman"/>
          <w:color w:val="auto"/>
          <w:sz w:val="22"/>
          <w:szCs w:val="22"/>
        </w:rPr>
      </w:pPr>
      <w:r w:rsidRPr="00D572D7">
        <w:rPr>
          <w:rFonts w:asciiTheme="majorHAnsi" w:hAnsiTheme="majorHAnsi"/>
          <w:color w:val="auto"/>
          <w:sz w:val="22"/>
          <w:szCs w:val="22"/>
        </w:rPr>
        <w:t>1</w:t>
      </w:r>
      <w:proofErr w:type="gramStart"/>
      <w:r w:rsidRPr="00D572D7">
        <w:rPr>
          <w:rFonts w:asciiTheme="majorHAnsi" w:hAnsiTheme="majorHAnsi"/>
          <w:color w:val="auto"/>
          <w:sz w:val="22"/>
          <w:szCs w:val="22"/>
        </w:rPr>
        <w:t>,  Dust</w:t>
      </w:r>
      <w:proofErr w:type="gramEnd"/>
      <w:r w:rsidRPr="00D572D7">
        <w:rPr>
          <w:rFonts w:asciiTheme="majorHAnsi" w:hAnsiTheme="majorHAnsi"/>
          <w:color w:val="auto"/>
          <w:sz w:val="22"/>
          <w:szCs w:val="22"/>
        </w:rPr>
        <w:t xml:space="preserve"> and Dreams and the Great Gatsby by  John </w:t>
      </w:r>
      <w:proofErr w:type="spellStart"/>
      <w:r w:rsidRPr="00D572D7">
        <w:rPr>
          <w:rFonts w:asciiTheme="majorHAnsi" w:hAnsiTheme="majorHAnsi"/>
          <w:color w:val="auto"/>
          <w:sz w:val="22"/>
          <w:szCs w:val="22"/>
        </w:rPr>
        <w:t>FraserSource</w:t>
      </w:r>
      <w:proofErr w:type="spellEnd"/>
      <w:r w:rsidRPr="00D572D7">
        <w:rPr>
          <w:rFonts w:asciiTheme="majorHAnsi" w:hAnsiTheme="majorHAnsi"/>
          <w:color w:val="auto"/>
          <w:sz w:val="22"/>
          <w:szCs w:val="22"/>
        </w:rPr>
        <w:t xml:space="preserve">: ELH, Vol. 32, No. 4 (Dec., 1965), pp. 554-564Published by: </w:t>
      </w:r>
      <w:r w:rsidRPr="00D572D7">
        <w:rPr>
          <w:rFonts w:asciiTheme="majorHAnsi" w:hAnsiTheme="majorHAnsi" w:cs="Times New Roman"/>
          <w:color w:val="auto"/>
          <w:sz w:val="22"/>
          <w:szCs w:val="22"/>
        </w:rPr>
        <w:t xml:space="preserve">The Johns Hopkins University </w:t>
      </w:r>
      <w:proofErr w:type="spellStart"/>
      <w:r w:rsidRPr="00D572D7">
        <w:rPr>
          <w:rFonts w:asciiTheme="majorHAnsi" w:hAnsiTheme="majorHAnsi" w:cs="Times New Roman"/>
          <w:color w:val="auto"/>
          <w:sz w:val="22"/>
          <w:szCs w:val="22"/>
        </w:rPr>
        <w:t>Press</w:t>
      </w:r>
      <w:r w:rsidRPr="00D572D7">
        <w:rPr>
          <w:rFonts w:asciiTheme="majorHAnsi" w:hAnsiTheme="majorHAnsi"/>
          <w:color w:val="auto"/>
          <w:sz w:val="22"/>
          <w:szCs w:val="22"/>
        </w:rPr>
        <w:t>Stable</w:t>
      </w:r>
      <w:proofErr w:type="spellEnd"/>
      <w:r w:rsidRPr="00D572D7">
        <w:rPr>
          <w:rFonts w:asciiTheme="majorHAnsi" w:hAnsiTheme="majorHAnsi"/>
          <w:color w:val="auto"/>
          <w:sz w:val="22"/>
          <w:szCs w:val="22"/>
        </w:rPr>
        <w:t xml:space="preserve"> URL: </w:t>
      </w:r>
      <w:hyperlink r:id="rId21" w:history="1">
        <w:r w:rsidRPr="00D572D7">
          <w:rPr>
            <w:rStyle w:val="Hiperhivatkozs"/>
            <w:rFonts w:asciiTheme="majorHAnsi" w:hAnsiTheme="majorHAnsi" w:cs="Times New Roman"/>
            <w:color w:val="auto"/>
            <w:sz w:val="22"/>
            <w:szCs w:val="22"/>
          </w:rPr>
          <w:t>http://www.jstor.org/stable/2872258</w:t>
        </w:r>
      </w:hyperlink>
    </w:p>
    <w:p w:rsidR="008242CB" w:rsidRPr="00D572D7" w:rsidRDefault="008242CB" w:rsidP="00D572D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Code"/>
        </w:rPr>
      </w:pPr>
    </w:p>
    <w:p w:rsidR="008242CB" w:rsidRPr="00D572D7" w:rsidRDefault="008242CB" w:rsidP="00D572D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Times New Roman"/>
        </w:rPr>
      </w:pPr>
      <w:r w:rsidRPr="00D572D7">
        <w:rPr>
          <w:rFonts w:asciiTheme="majorHAnsi" w:hAnsiTheme="majorHAnsi" w:cs="Code"/>
        </w:rPr>
        <w:t>2, Gatsby: False Prophet of the American Dream Author(s): Roger L. Pearson</w:t>
      </w:r>
      <w:r w:rsidR="00D572D7">
        <w:rPr>
          <w:rFonts w:asciiTheme="majorHAnsi" w:hAnsiTheme="majorHAnsi" w:cs="Code"/>
        </w:rPr>
        <w:t xml:space="preserve"> </w:t>
      </w:r>
      <w:r w:rsidRPr="00D572D7">
        <w:rPr>
          <w:rFonts w:asciiTheme="majorHAnsi" w:hAnsiTheme="majorHAnsi" w:cs="Code"/>
        </w:rPr>
        <w:t>Source: The English Journal, Vol. 59, No. 5 (May, 1970), pp. 638-642+645</w:t>
      </w:r>
      <w:r w:rsidR="00D572D7">
        <w:rPr>
          <w:rFonts w:asciiTheme="majorHAnsi" w:hAnsiTheme="majorHAnsi" w:cs="Code"/>
        </w:rPr>
        <w:t xml:space="preserve"> </w:t>
      </w:r>
      <w:r w:rsidRPr="00D572D7">
        <w:rPr>
          <w:rFonts w:asciiTheme="majorHAnsi" w:hAnsiTheme="majorHAnsi" w:cs="Code"/>
        </w:rPr>
        <w:t xml:space="preserve">Published by: </w:t>
      </w:r>
      <w:r w:rsidRPr="00D572D7">
        <w:rPr>
          <w:rFonts w:asciiTheme="majorHAnsi" w:hAnsiTheme="majorHAnsi" w:cs="Times New Roman"/>
        </w:rPr>
        <w:t xml:space="preserve">National Council of Teachers of </w:t>
      </w:r>
      <w:proofErr w:type="spellStart"/>
      <w:r w:rsidRPr="00D572D7">
        <w:rPr>
          <w:rFonts w:asciiTheme="majorHAnsi" w:hAnsiTheme="majorHAnsi" w:cs="Times New Roman"/>
        </w:rPr>
        <w:t>English</w:t>
      </w:r>
      <w:r w:rsidRPr="00D572D7">
        <w:rPr>
          <w:rFonts w:asciiTheme="majorHAnsi" w:hAnsiTheme="majorHAnsi" w:cs="Code"/>
        </w:rPr>
        <w:t>Stable</w:t>
      </w:r>
      <w:proofErr w:type="spellEnd"/>
      <w:r w:rsidRPr="00D572D7">
        <w:rPr>
          <w:rFonts w:asciiTheme="majorHAnsi" w:hAnsiTheme="majorHAnsi" w:cs="Code"/>
        </w:rPr>
        <w:t xml:space="preserve"> URL: </w:t>
      </w:r>
      <w:hyperlink r:id="rId22" w:history="1">
        <w:r w:rsidRPr="00D572D7">
          <w:rPr>
            <w:rStyle w:val="Hiperhivatkozs"/>
            <w:rFonts w:asciiTheme="majorHAnsi" w:hAnsiTheme="majorHAnsi" w:cs="Times New Roman"/>
            <w:color w:val="auto"/>
          </w:rPr>
          <w:t>http://www.jstor.org/stable/813939</w:t>
        </w:r>
      </w:hyperlink>
    </w:p>
    <w:p w:rsidR="008242CB" w:rsidRPr="00D572D7" w:rsidRDefault="008242CB" w:rsidP="00D572D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Code2000"/>
        </w:rPr>
      </w:pPr>
    </w:p>
    <w:p w:rsidR="008242CB" w:rsidRPr="00D572D7" w:rsidRDefault="008242CB" w:rsidP="00D572D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/>
        </w:rPr>
      </w:pPr>
      <w:r w:rsidRPr="00D572D7">
        <w:rPr>
          <w:rFonts w:asciiTheme="majorHAnsi" w:hAnsiTheme="majorHAnsi" w:cs="Code2000"/>
        </w:rPr>
        <w:t xml:space="preserve">3, Sangria in the </w:t>
      </w:r>
      <w:proofErr w:type="spellStart"/>
      <w:r w:rsidRPr="00D572D7">
        <w:rPr>
          <w:rFonts w:asciiTheme="majorHAnsi" w:hAnsiTheme="majorHAnsi" w:cs="Code2000"/>
        </w:rPr>
        <w:t>Sangreal</w:t>
      </w:r>
      <w:proofErr w:type="spellEnd"/>
      <w:r w:rsidRPr="00D572D7">
        <w:rPr>
          <w:rFonts w:asciiTheme="majorHAnsi" w:hAnsiTheme="majorHAnsi" w:cs="Code2000"/>
        </w:rPr>
        <w:t>: "The Great Gatsby" as Grail Quest</w:t>
      </w:r>
      <w:r w:rsidR="00D572D7">
        <w:rPr>
          <w:rFonts w:asciiTheme="majorHAnsi" w:hAnsiTheme="majorHAnsi" w:cs="Code2000"/>
        </w:rPr>
        <w:t xml:space="preserve"> </w:t>
      </w:r>
      <w:r w:rsidRPr="00D572D7">
        <w:rPr>
          <w:rFonts w:asciiTheme="majorHAnsi" w:hAnsiTheme="majorHAnsi" w:cs="Code2000"/>
        </w:rPr>
        <w:t xml:space="preserve">Author(s): D. G. </w:t>
      </w:r>
      <w:proofErr w:type="spellStart"/>
      <w:r w:rsidRPr="00D572D7">
        <w:rPr>
          <w:rFonts w:asciiTheme="majorHAnsi" w:hAnsiTheme="majorHAnsi" w:cs="Code2000"/>
        </w:rPr>
        <w:t>Kehl</w:t>
      </w:r>
      <w:proofErr w:type="spellEnd"/>
      <w:r w:rsidRPr="00D572D7">
        <w:rPr>
          <w:rFonts w:asciiTheme="majorHAnsi" w:hAnsiTheme="majorHAnsi" w:cs="Code2000"/>
        </w:rPr>
        <w:t xml:space="preserve"> and </w:t>
      </w:r>
      <w:proofErr w:type="spellStart"/>
      <w:r w:rsidRPr="00D572D7">
        <w:rPr>
          <w:rFonts w:asciiTheme="majorHAnsi" w:hAnsiTheme="majorHAnsi" w:cs="Code2000"/>
        </w:rPr>
        <w:t>Allene</w:t>
      </w:r>
      <w:proofErr w:type="spellEnd"/>
      <w:r w:rsidRPr="00D572D7">
        <w:rPr>
          <w:rFonts w:asciiTheme="majorHAnsi" w:hAnsiTheme="majorHAnsi" w:cs="Code2000"/>
        </w:rPr>
        <w:t xml:space="preserve"> Cooper</w:t>
      </w:r>
      <w:r w:rsidR="00D572D7">
        <w:rPr>
          <w:rFonts w:asciiTheme="majorHAnsi" w:hAnsiTheme="majorHAnsi" w:cs="Code2000"/>
        </w:rPr>
        <w:t xml:space="preserve"> </w:t>
      </w:r>
      <w:r w:rsidRPr="00D572D7">
        <w:rPr>
          <w:rFonts w:asciiTheme="majorHAnsi" w:hAnsiTheme="majorHAnsi" w:cs="Code2000"/>
        </w:rPr>
        <w:t xml:space="preserve">Source: Rocky Mountain Review of Language and Literature, Vol. 47, No. 4 (1993), pp. 203-217Published by: </w:t>
      </w:r>
      <w:r w:rsidRPr="00D572D7">
        <w:rPr>
          <w:rFonts w:asciiTheme="majorHAnsi" w:hAnsiTheme="majorHAnsi" w:cs="Times New Roman"/>
        </w:rPr>
        <w:t>Rocky Mountain Modern Language Association</w:t>
      </w:r>
      <w:r w:rsidR="00D572D7">
        <w:rPr>
          <w:rFonts w:asciiTheme="majorHAnsi" w:hAnsiTheme="majorHAnsi" w:cs="Times New Roman"/>
        </w:rPr>
        <w:t xml:space="preserve"> </w:t>
      </w:r>
      <w:r w:rsidRPr="00D572D7">
        <w:rPr>
          <w:rFonts w:asciiTheme="majorHAnsi" w:hAnsiTheme="majorHAnsi" w:cs="Code2000"/>
        </w:rPr>
        <w:t xml:space="preserve">Stable URL: </w:t>
      </w:r>
      <w:r w:rsidRPr="00D572D7">
        <w:rPr>
          <w:rFonts w:asciiTheme="majorHAnsi" w:hAnsiTheme="majorHAnsi" w:cs="Times New Roman"/>
        </w:rPr>
        <w:t>http://www.jstor.org/stable/1348307 .</w:t>
      </w:r>
      <w:r w:rsidRPr="00D572D7">
        <w:rPr>
          <w:rFonts w:asciiTheme="majorHAnsi" w:hAnsiTheme="majorHAnsi"/>
        </w:rPr>
        <w:t xml:space="preserve"> </w:t>
      </w:r>
    </w:p>
    <w:p w:rsidR="008242CB" w:rsidRPr="00D572D7" w:rsidRDefault="008242CB" w:rsidP="00D572D7">
      <w:pPr>
        <w:spacing w:after="0"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ab/>
      </w:r>
    </w:p>
    <w:p w:rsidR="008242CB" w:rsidRPr="00D572D7" w:rsidRDefault="008242CB" w:rsidP="00D572D7">
      <w:pPr>
        <w:spacing w:after="0" w:line="240" w:lineRule="auto"/>
        <w:ind w:left="1440"/>
        <w:rPr>
          <w:rFonts w:asciiTheme="majorHAnsi" w:hAnsiTheme="majorHAnsi" w:cs="Times New Roman"/>
        </w:rPr>
      </w:pPr>
      <w:r w:rsidRPr="00D572D7">
        <w:rPr>
          <w:rFonts w:asciiTheme="majorHAnsi" w:hAnsiTheme="majorHAnsi"/>
        </w:rPr>
        <w:t xml:space="preserve">4, </w:t>
      </w:r>
      <w:r w:rsidRPr="00D572D7">
        <w:rPr>
          <w:rFonts w:asciiTheme="majorHAnsi" w:hAnsiTheme="majorHAnsi" w:cs="Code2000"/>
        </w:rPr>
        <w:t>Scott Fitzgerald as Social Novelist: Statement and Technique in "The Great Gatsby"</w:t>
      </w:r>
      <w:r w:rsidR="00D572D7">
        <w:rPr>
          <w:rFonts w:asciiTheme="majorHAnsi" w:hAnsiTheme="majorHAnsi" w:cs="Code2000"/>
        </w:rPr>
        <w:t xml:space="preserve"> </w:t>
      </w:r>
      <w:r w:rsidRPr="00D572D7">
        <w:rPr>
          <w:rFonts w:asciiTheme="majorHAnsi" w:hAnsiTheme="majorHAnsi" w:cs="Code2000"/>
        </w:rPr>
        <w:t xml:space="preserve">Author(s): Michael </w:t>
      </w:r>
      <w:proofErr w:type="spellStart"/>
      <w:r w:rsidRPr="00D572D7">
        <w:rPr>
          <w:rFonts w:asciiTheme="majorHAnsi" w:hAnsiTheme="majorHAnsi" w:cs="Code2000"/>
        </w:rPr>
        <w:t>MillgateSource</w:t>
      </w:r>
      <w:proofErr w:type="spellEnd"/>
      <w:r w:rsidRPr="00D572D7">
        <w:rPr>
          <w:rFonts w:asciiTheme="majorHAnsi" w:hAnsiTheme="majorHAnsi" w:cs="Code2000"/>
        </w:rPr>
        <w:t xml:space="preserve">: The Modern Language Review, Vol. 57, No. 3 (Jul., 1962), pp. 335-339Published by: </w:t>
      </w:r>
      <w:r w:rsidRPr="00D572D7">
        <w:rPr>
          <w:rFonts w:asciiTheme="majorHAnsi" w:hAnsiTheme="majorHAnsi" w:cs="Times New Roman"/>
        </w:rPr>
        <w:t xml:space="preserve">Modern Humanities Research </w:t>
      </w:r>
      <w:proofErr w:type="spellStart"/>
      <w:r w:rsidRPr="00D572D7">
        <w:rPr>
          <w:rFonts w:asciiTheme="majorHAnsi" w:hAnsiTheme="majorHAnsi" w:cs="Times New Roman"/>
        </w:rPr>
        <w:t>Association</w:t>
      </w:r>
      <w:r w:rsidRPr="00D572D7">
        <w:rPr>
          <w:rFonts w:asciiTheme="majorHAnsi" w:hAnsiTheme="majorHAnsi" w:cs="Code2000"/>
        </w:rPr>
        <w:t>Stable</w:t>
      </w:r>
      <w:proofErr w:type="spellEnd"/>
      <w:r w:rsidRPr="00D572D7">
        <w:rPr>
          <w:rFonts w:asciiTheme="majorHAnsi" w:hAnsiTheme="majorHAnsi" w:cs="Code2000"/>
        </w:rPr>
        <w:t xml:space="preserve"> URL: h</w:t>
      </w:r>
      <w:r w:rsidRPr="00D572D7">
        <w:rPr>
          <w:rFonts w:asciiTheme="majorHAnsi" w:hAnsiTheme="majorHAnsi" w:cs="Times New Roman"/>
        </w:rPr>
        <w:t>ttp://www.jstor.org/stable/</w:t>
      </w:r>
      <w:proofErr w:type="gramStart"/>
      <w:r w:rsidRPr="00D572D7">
        <w:rPr>
          <w:rFonts w:asciiTheme="majorHAnsi" w:hAnsiTheme="majorHAnsi" w:cs="Times New Roman"/>
        </w:rPr>
        <w:t>3721823 .</w:t>
      </w:r>
      <w:proofErr w:type="gramEnd"/>
    </w:p>
    <w:p w:rsidR="008242CB" w:rsidRPr="00D572D7" w:rsidRDefault="008242CB" w:rsidP="00D572D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Code"/>
        </w:rPr>
      </w:pPr>
    </w:p>
    <w:p w:rsidR="008242CB" w:rsidRPr="00D572D7" w:rsidRDefault="008242CB" w:rsidP="00D572D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Times New Roman"/>
        </w:rPr>
      </w:pPr>
      <w:r w:rsidRPr="00D572D7">
        <w:rPr>
          <w:rFonts w:asciiTheme="majorHAnsi" w:hAnsiTheme="majorHAnsi" w:cs="Code"/>
        </w:rPr>
        <w:t>5</w:t>
      </w:r>
      <w:proofErr w:type="gramStart"/>
      <w:r w:rsidRPr="00D572D7">
        <w:rPr>
          <w:rFonts w:asciiTheme="majorHAnsi" w:hAnsiTheme="majorHAnsi" w:cs="Code"/>
        </w:rPr>
        <w:t>,  Unreliable</w:t>
      </w:r>
      <w:proofErr w:type="gramEnd"/>
      <w:r w:rsidRPr="00D572D7">
        <w:rPr>
          <w:rFonts w:asciiTheme="majorHAnsi" w:hAnsiTheme="majorHAnsi" w:cs="Code"/>
        </w:rPr>
        <w:t xml:space="preserve"> Narration in "The Great </w:t>
      </w:r>
      <w:proofErr w:type="spellStart"/>
      <w:r w:rsidRPr="00D572D7">
        <w:rPr>
          <w:rFonts w:asciiTheme="majorHAnsi" w:hAnsiTheme="majorHAnsi" w:cs="Code"/>
        </w:rPr>
        <w:t>Gatsby"Author</w:t>
      </w:r>
      <w:proofErr w:type="spellEnd"/>
      <w:r w:rsidRPr="00D572D7">
        <w:rPr>
          <w:rFonts w:asciiTheme="majorHAnsi" w:hAnsiTheme="majorHAnsi" w:cs="Code"/>
        </w:rPr>
        <w:t xml:space="preserve">(s): Thomas E. </w:t>
      </w:r>
      <w:proofErr w:type="spellStart"/>
      <w:r w:rsidRPr="00D572D7">
        <w:rPr>
          <w:rFonts w:asciiTheme="majorHAnsi" w:hAnsiTheme="majorHAnsi" w:cs="Code"/>
        </w:rPr>
        <w:t>BoyleSource</w:t>
      </w:r>
      <w:proofErr w:type="spellEnd"/>
      <w:r w:rsidRPr="00D572D7">
        <w:rPr>
          <w:rFonts w:asciiTheme="majorHAnsi" w:hAnsiTheme="majorHAnsi" w:cs="Code"/>
        </w:rPr>
        <w:t xml:space="preserve">: The Bulletin of the Rocky Mountain Modern Language Association, Vol. 23, No. 1(Mar., 1969), pp. 21-26Published by: </w:t>
      </w:r>
      <w:r w:rsidRPr="00D572D7">
        <w:rPr>
          <w:rFonts w:asciiTheme="majorHAnsi" w:hAnsiTheme="majorHAnsi" w:cs="Times New Roman"/>
        </w:rPr>
        <w:t xml:space="preserve">Rocky Mountain Modern Language </w:t>
      </w:r>
      <w:proofErr w:type="spellStart"/>
      <w:r w:rsidRPr="00D572D7">
        <w:rPr>
          <w:rFonts w:asciiTheme="majorHAnsi" w:hAnsiTheme="majorHAnsi" w:cs="Times New Roman"/>
        </w:rPr>
        <w:t>Association</w:t>
      </w:r>
      <w:r w:rsidRPr="00D572D7">
        <w:rPr>
          <w:rFonts w:asciiTheme="majorHAnsi" w:hAnsiTheme="majorHAnsi" w:cs="Code"/>
        </w:rPr>
        <w:t>Stable</w:t>
      </w:r>
      <w:proofErr w:type="spellEnd"/>
      <w:r w:rsidRPr="00D572D7">
        <w:rPr>
          <w:rFonts w:asciiTheme="majorHAnsi" w:hAnsiTheme="majorHAnsi" w:cs="Code"/>
        </w:rPr>
        <w:t xml:space="preserve"> URL: </w:t>
      </w:r>
      <w:r w:rsidRPr="00D572D7">
        <w:rPr>
          <w:rFonts w:asciiTheme="majorHAnsi" w:hAnsiTheme="majorHAnsi" w:cs="Times New Roman"/>
        </w:rPr>
        <w:t>http://www.jstor.org/stable/1346578 .</w:t>
      </w:r>
    </w:p>
    <w:p w:rsidR="008242CB" w:rsidRPr="00D572D7" w:rsidRDefault="008242CB" w:rsidP="00D572D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Code2000"/>
        </w:rPr>
      </w:pPr>
    </w:p>
    <w:p w:rsidR="00D572D7" w:rsidRPr="00D572D7" w:rsidRDefault="008242CB" w:rsidP="00D572D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Code2000"/>
        </w:rPr>
      </w:pPr>
      <w:r w:rsidRPr="00D572D7">
        <w:rPr>
          <w:rFonts w:asciiTheme="majorHAnsi" w:hAnsiTheme="majorHAnsi" w:cs="Code2000"/>
        </w:rPr>
        <w:t>6</w:t>
      </w:r>
      <w:proofErr w:type="gramStart"/>
      <w:r w:rsidRPr="00D572D7">
        <w:rPr>
          <w:rFonts w:asciiTheme="majorHAnsi" w:hAnsiTheme="majorHAnsi" w:cs="Code2000"/>
        </w:rPr>
        <w:t>,The</w:t>
      </w:r>
      <w:proofErr w:type="gramEnd"/>
      <w:r w:rsidRPr="00D572D7">
        <w:rPr>
          <w:rFonts w:asciiTheme="majorHAnsi" w:hAnsiTheme="majorHAnsi" w:cs="Code2000"/>
        </w:rPr>
        <w:t xml:space="preserve"> </w:t>
      </w:r>
      <w:proofErr w:type="spellStart"/>
      <w:r w:rsidRPr="00D572D7">
        <w:rPr>
          <w:rFonts w:asciiTheme="majorHAnsi" w:hAnsiTheme="majorHAnsi" w:cs="Code2000"/>
        </w:rPr>
        <w:t>Artif</w:t>
      </w:r>
      <w:proofErr w:type="spellEnd"/>
      <w:r w:rsidR="00D572D7">
        <w:rPr>
          <w:rFonts w:asciiTheme="majorHAnsi" w:hAnsiTheme="majorHAnsi" w:cs="Code2000"/>
        </w:rPr>
        <w:t xml:space="preserve"> </w:t>
      </w:r>
      <w:r w:rsidRPr="00D572D7">
        <w:rPr>
          <w:rFonts w:asciiTheme="majorHAnsi" w:hAnsiTheme="majorHAnsi" w:cs="Code2000"/>
        </w:rPr>
        <w:t>act in Imagery: Fitzgerald's The Great Gatsby</w:t>
      </w:r>
      <w:r w:rsidR="00D572D7">
        <w:rPr>
          <w:rFonts w:asciiTheme="majorHAnsi" w:hAnsiTheme="majorHAnsi" w:cs="Code2000"/>
        </w:rPr>
        <w:t xml:space="preserve"> </w:t>
      </w:r>
      <w:r w:rsidRPr="00D572D7">
        <w:rPr>
          <w:rFonts w:asciiTheme="majorHAnsi" w:hAnsiTheme="majorHAnsi" w:cs="Code2000"/>
        </w:rPr>
        <w:t xml:space="preserve">Author(s): M. </w:t>
      </w:r>
      <w:proofErr w:type="spellStart"/>
      <w:r w:rsidRPr="00D572D7">
        <w:rPr>
          <w:rFonts w:asciiTheme="majorHAnsi" w:hAnsiTheme="majorHAnsi" w:cs="Code2000"/>
        </w:rPr>
        <w:t>BettinaSource</w:t>
      </w:r>
      <w:proofErr w:type="spellEnd"/>
      <w:r w:rsidRPr="00D572D7">
        <w:rPr>
          <w:rFonts w:asciiTheme="majorHAnsi" w:hAnsiTheme="majorHAnsi" w:cs="Code2000"/>
        </w:rPr>
        <w:t>: Twentieth Century Literature, Vol. 9, No. 3 (Oct., 1963), pp. 140-142</w:t>
      </w:r>
    </w:p>
    <w:p w:rsidR="008242CB" w:rsidRPr="00D572D7" w:rsidRDefault="008242CB" w:rsidP="00D572D7">
      <w:pPr>
        <w:autoSpaceDE w:val="0"/>
        <w:autoSpaceDN w:val="0"/>
        <w:adjustRightInd w:val="0"/>
        <w:spacing w:after="0" w:line="240" w:lineRule="auto"/>
        <w:ind w:firstLine="720"/>
        <w:rPr>
          <w:rFonts w:asciiTheme="majorHAnsi" w:hAnsiTheme="majorHAnsi" w:cs="Times New Roman"/>
        </w:rPr>
      </w:pPr>
      <w:r w:rsidRPr="00D572D7">
        <w:rPr>
          <w:rFonts w:asciiTheme="majorHAnsi" w:hAnsiTheme="majorHAnsi" w:cs="Code2000"/>
        </w:rPr>
        <w:t xml:space="preserve">Published by: </w:t>
      </w:r>
      <w:proofErr w:type="spellStart"/>
      <w:r w:rsidRPr="00D572D7">
        <w:rPr>
          <w:rFonts w:asciiTheme="majorHAnsi" w:hAnsiTheme="majorHAnsi" w:cs="Times New Roman"/>
        </w:rPr>
        <w:t>Hofstra</w:t>
      </w:r>
      <w:proofErr w:type="spellEnd"/>
      <w:r w:rsidRPr="00D572D7">
        <w:rPr>
          <w:rFonts w:asciiTheme="majorHAnsi" w:hAnsiTheme="majorHAnsi" w:cs="Times New Roman"/>
        </w:rPr>
        <w:t xml:space="preserve"> </w:t>
      </w:r>
      <w:proofErr w:type="spellStart"/>
      <w:r w:rsidRPr="00D572D7">
        <w:rPr>
          <w:rFonts w:asciiTheme="majorHAnsi" w:hAnsiTheme="majorHAnsi" w:cs="Times New Roman"/>
        </w:rPr>
        <w:t>University</w:t>
      </w:r>
      <w:r w:rsidRPr="00D572D7">
        <w:rPr>
          <w:rFonts w:asciiTheme="majorHAnsi" w:hAnsiTheme="majorHAnsi" w:cs="Code2000"/>
        </w:rPr>
        <w:t>Stable</w:t>
      </w:r>
      <w:proofErr w:type="spellEnd"/>
      <w:r w:rsidRPr="00D572D7">
        <w:rPr>
          <w:rFonts w:asciiTheme="majorHAnsi" w:hAnsiTheme="majorHAnsi" w:cs="Code2000"/>
        </w:rPr>
        <w:t xml:space="preserve"> URL: </w:t>
      </w:r>
      <w:r w:rsidRPr="00D572D7">
        <w:rPr>
          <w:rFonts w:asciiTheme="majorHAnsi" w:hAnsiTheme="majorHAnsi" w:cs="Times New Roman"/>
        </w:rPr>
        <w:t>http://www.jstor.org/stable/</w:t>
      </w:r>
      <w:proofErr w:type="gramStart"/>
      <w:r w:rsidRPr="00D572D7">
        <w:rPr>
          <w:rFonts w:asciiTheme="majorHAnsi" w:hAnsiTheme="majorHAnsi" w:cs="Times New Roman"/>
        </w:rPr>
        <w:t>441031 .</w:t>
      </w:r>
      <w:proofErr w:type="gramEnd"/>
    </w:p>
    <w:p w:rsidR="008242CB" w:rsidRPr="00D572D7" w:rsidRDefault="008242CB" w:rsidP="00D572D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Code"/>
        </w:rPr>
      </w:pPr>
    </w:p>
    <w:p w:rsidR="008242CB" w:rsidRPr="00D572D7" w:rsidRDefault="008242CB" w:rsidP="00D572D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Times New Roman"/>
        </w:rPr>
      </w:pPr>
      <w:r w:rsidRPr="00D572D7">
        <w:rPr>
          <w:rFonts w:asciiTheme="majorHAnsi" w:hAnsiTheme="majorHAnsi" w:cs="Code"/>
        </w:rPr>
        <w:t>7</w:t>
      </w:r>
      <w:proofErr w:type="gramStart"/>
      <w:r w:rsidRPr="00D572D7">
        <w:rPr>
          <w:rFonts w:asciiTheme="majorHAnsi" w:hAnsiTheme="majorHAnsi" w:cs="Code"/>
        </w:rPr>
        <w:t>,  The</w:t>
      </w:r>
      <w:proofErr w:type="gramEnd"/>
      <w:r w:rsidRPr="00D572D7">
        <w:rPr>
          <w:rFonts w:asciiTheme="majorHAnsi" w:hAnsiTheme="majorHAnsi" w:cs="Code"/>
        </w:rPr>
        <w:t xml:space="preserve"> Eyes of </w:t>
      </w:r>
      <w:proofErr w:type="spellStart"/>
      <w:r w:rsidRPr="00D572D7">
        <w:rPr>
          <w:rFonts w:asciiTheme="majorHAnsi" w:hAnsiTheme="majorHAnsi" w:cs="Code"/>
        </w:rPr>
        <w:t>Dr.</w:t>
      </w:r>
      <w:proofErr w:type="spellEnd"/>
      <w:r w:rsidRPr="00D572D7">
        <w:rPr>
          <w:rFonts w:asciiTheme="majorHAnsi" w:hAnsiTheme="majorHAnsi" w:cs="Code"/>
        </w:rPr>
        <w:t xml:space="preserve"> </w:t>
      </w:r>
      <w:proofErr w:type="spellStart"/>
      <w:r w:rsidRPr="00D572D7">
        <w:rPr>
          <w:rFonts w:asciiTheme="majorHAnsi" w:hAnsiTheme="majorHAnsi" w:cs="Code"/>
        </w:rPr>
        <w:t>Eckleburg</w:t>
      </w:r>
      <w:proofErr w:type="spellEnd"/>
      <w:r w:rsidRPr="00D572D7">
        <w:rPr>
          <w:rFonts w:asciiTheme="majorHAnsi" w:hAnsiTheme="majorHAnsi" w:cs="Code"/>
        </w:rPr>
        <w:t xml:space="preserve">: A Re-Examination of "The Great </w:t>
      </w:r>
      <w:proofErr w:type="spellStart"/>
      <w:r w:rsidRPr="00D572D7">
        <w:rPr>
          <w:rFonts w:asciiTheme="majorHAnsi" w:hAnsiTheme="majorHAnsi" w:cs="Code"/>
        </w:rPr>
        <w:t>Gatsby"Author</w:t>
      </w:r>
      <w:proofErr w:type="spellEnd"/>
      <w:r w:rsidRPr="00D572D7">
        <w:rPr>
          <w:rFonts w:asciiTheme="majorHAnsi" w:hAnsiTheme="majorHAnsi" w:cs="Code"/>
        </w:rPr>
        <w:t xml:space="preserve">(s): Tom </w:t>
      </w:r>
      <w:proofErr w:type="spellStart"/>
      <w:r w:rsidRPr="00D572D7">
        <w:rPr>
          <w:rFonts w:asciiTheme="majorHAnsi" w:hAnsiTheme="majorHAnsi" w:cs="Code"/>
        </w:rPr>
        <w:t>BurnamSource</w:t>
      </w:r>
      <w:proofErr w:type="spellEnd"/>
      <w:r w:rsidRPr="00D572D7">
        <w:rPr>
          <w:rFonts w:asciiTheme="majorHAnsi" w:hAnsiTheme="majorHAnsi" w:cs="Code"/>
        </w:rPr>
        <w:t xml:space="preserve">: College English, Vol. 14, No. 1 (Oct., 1952), pp. 7-12Published by: </w:t>
      </w:r>
      <w:r w:rsidRPr="00D572D7">
        <w:rPr>
          <w:rFonts w:asciiTheme="majorHAnsi" w:hAnsiTheme="majorHAnsi" w:cs="Times New Roman"/>
        </w:rPr>
        <w:t xml:space="preserve">National Council of Teachers of </w:t>
      </w:r>
      <w:proofErr w:type="spellStart"/>
      <w:r w:rsidRPr="00D572D7">
        <w:rPr>
          <w:rFonts w:asciiTheme="majorHAnsi" w:hAnsiTheme="majorHAnsi" w:cs="Times New Roman"/>
        </w:rPr>
        <w:t>English</w:t>
      </w:r>
      <w:r w:rsidRPr="00D572D7">
        <w:rPr>
          <w:rFonts w:asciiTheme="majorHAnsi" w:hAnsiTheme="majorHAnsi" w:cs="Code"/>
        </w:rPr>
        <w:t>Stable</w:t>
      </w:r>
      <w:proofErr w:type="spellEnd"/>
      <w:r w:rsidRPr="00D572D7">
        <w:rPr>
          <w:rFonts w:asciiTheme="majorHAnsi" w:hAnsiTheme="majorHAnsi" w:cs="Code"/>
        </w:rPr>
        <w:t xml:space="preserve"> URL: </w:t>
      </w:r>
      <w:r w:rsidRPr="00D572D7">
        <w:rPr>
          <w:rFonts w:asciiTheme="majorHAnsi" w:hAnsiTheme="majorHAnsi" w:cs="Times New Roman"/>
        </w:rPr>
        <w:t>http</w:t>
      </w:r>
      <w:r w:rsidR="00D572D7">
        <w:rPr>
          <w:rFonts w:asciiTheme="majorHAnsi" w:hAnsiTheme="majorHAnsi" w:cs="Times New Roman"/>
        </w:rPr>
        <w:t xml:space="preserve">://www.jstor.org/stable/371821 </w:t>
      </w:r>
    </w:p>
    <w:p w:rsidR="008242CB" w:rsidRPr="00D572D7" w:rsidRDefault="008242CB" w:rsidP="00D572D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Code2000"/>
        </w:rPr>
      </w:pPr>
    </w:p>
    <w:p w:rsidR="008242CB" w:rsidRPr="00D572D7" w:rsidRDefault="008242CB" w:rsidP="00D572D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Code2000"/>
        </w:rPr>
      </w:pPr>
      <w:r w:rsidRPr="00D572D7">
        <w:rPr>
          <w:rFonts w:asciiTheme="majorHAnsi" w:hAnsiTheme="majorHAnsi" w:cs="Code2000"/>
        </w:rPr>
        <w:lastRenderedPageBreak/>
        <w:t xml:space="preserve">8, Counterpoint as Technique in "The Great </w:t>
      </w:r>
      <w:proofErr w:type="spellStart"/>
      <w:r w:rsidRPr="00D572D7">
        <w:rPr>
          <w:rFonts w:asciiTheme="majorHAnsi" w:hAnsiTheme="majorHAnsi" w:cs="Code2000"/>
        </w:rPr>
        <w:t>Gatsby"Author</w:t>
      </w:r>
      <w:proofErr w:type="spellEnd"/>
      <w:r w:rsidRPr="00D572D7">
        <w:rPr>
          <w:rFonts w:asciiTheme="majorHAnsi" w:hAnsiTheme="majorHAnsi" w:cs="Code2000"/>
        </w:rPr>
        <w:t xml:space="preserve">(s): James M. </w:t>
      </w:r>
      <w:proofErr w:type="spellStart"/>
      <w:r w:rsidRPr="00D572D7">
        <w:rPr>
          <w:rFonts w:asciiTheme="majorHAnsi" w:hAnsiTheme="majorHAnsi" w:cs="Code2000"/>
        </w:rPr>
        <w:t>Mellard</w:t>
      </w:r>
      <w:proofErr w:type="spellEnd"/>
    </w:p>
    <w:p w:rsidR="008242CB" w:rsidRPr="00D572D7" w:rsidRDefault="008242CB" w:rsidP="00D572D7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</w:rPr>
      </w:pPr>
      <w:r w:rsidRPr="00D572D7">
        <w:rPr>
          <w:rFonts w:asciiTheme="majorHAnsi" w:hAnsiTheme="majorHAnsi" w:cs="Code2000"/>
        </w:rPr>
        <w:t xml:space="preserve">Source: The English Journal, Vol. 55, No. 7 (Oct., 1966), pp. 853-859Published by: </w:t>
      </w:r>
      <w:r w:rsidRPr="00D572D7">
        <w:rPr>
          <w:rFonts w:asciiTheme="majorHAnsi" w:hAnsiTheme="majorHAnsi" w:cs="Times New Roman"/>
        </w:rPr>
        <w:t xml:space="preserve">National Council of Teachers of </w:t>
      </w:r>
      <w:proofErr w:type="spellStart"/>
      <w:r w:rsidRPr="00D572D7">
        <w:rPr>
          <w:rFonts w:asciiTheme="majorHAnsi" w:hAnsiTheme="majorHAnsi" w:cs="Times New Roman"/>
        </w:rPr>
        <w:t>English</w:t>
      </w:r>
      <w:r w:rsidRPr="00D572D7">
        <w:rPr>
          <w:rFonts w:asciiTheme="majorHAnsi" w:hAnsiTheme="majorHAnsi" w:cs="Code2000"/>
        </w:rPr>
        <w:t>Stable</w:t>
      </w:r>
      <w:proofErr w:type="spellEnd"/>
      <w:r w:rsidRPr="00D572D7">
        <w:rPr>
          <w:rFonts w:asciiTheme="majorHAnsi" w:hAnsiTheme="majorHAnsi" w:cs="Code2000"/>
        </w:rPr>
        <w:t xml:space="preserve"> URL: </w:t>
      </w:r>
      <w:r w:rsidRPr="00D572D7">
        <w:rPr>
          <w:rFonts w:asciiTheme="majorHAnsi" w:hAnsiTheme="majorHAnsi" w:cs="Times New Roman"/>
        </w:rPr>
        <w:t>http</w:t>
      </w:r>
      <w:r w:rsidR="00D572D7">
        <w:rPr>
          <w:rFonts w:asciiTheme="majorHAnsi" w:hAnsiTheme="majorHAnsi" w:cs="Times New Roman"/>
        </w:rPr>
        <w:t xml:space="preserve">://www.jstor.org/stable/812169 </w:t>
      </w:r>
    </w:p>
    <w:p w:rsidR="008242CB" w:rsidRPr="00D572D7" w:rsidRDefault="008242CB" w:rsidP="00D572D7">
      <w:pPr>
        <w:spacing w:line="240" w:lineRule="auto"/>
        <w:rPr>
          <w:rFonts w:asciiTheme="majorHAnsi" w:hAnsiTheme="majorHAnsi"/>
        </w:rPr>
      </w:pPr>
    </w:p>
    <w:p w:rsidR="008242CB" w:rsidRPr="00D572D7" w:rsidRDefault="008242CB" w:rsidP="00D572D7">
      <w:p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 xml:space="preserve">27 Nov. </w:t>
      </w:r>
      <w:r w:rsidRPr="00D572D7">
        <w:rPr>
          <w:rFonts w:asciiTheme="majorHAnsi" w:hAnsiTheme="majorHAnsi"/>
        </w:rPr>
        <w:tab/>
      </w:r>
      <w:proofErr w:type="gramStart"/>
      <w:r w:rsidR="00D572D7">
        <w:rPr>
          <w:rFonts w:asciiTheme="majorHAnsi" w:hAnsiTheme="majorHAnsi"/>
        </w:rPr>
        <w:t>set</w:t>
      </w:r>
      <w:proofErr w:type="gramEnd"/>
      <w:r w:rsidR="00D572D7">
        <w:rPr>
          <w:rFonts w:asciiTheme="majorHAnsi" w:hAnsiTheme="majorHAnsi"/>
        </w:rPr>
        <w:t xml:space="preserve"> text: </w:t>
      </w:r>
      <w:r w:rsidRPr="00D572D7">
        <w:rPr>
          <w:rFonts w:asciiTheme="majorHAnsi" w:hAnsiTheme="majorHAnsi"/>
        </w:rPr>
        <w:t>T.</w:t>
      </w:r>
      <w:r w:rsidR="00D572D7">
        <w:rPr>
          <w:rFonts w:asciiTheme="majorHAnsi" w:hAnsiTheme="majorHAnsi"/>
        </w:rPr>
        <w:t xml:space="preserve"> </w:t>
      </w:r>
      <w:r w:rsidRPr="00D572D7">
        <w:rPr>
          <w:rFonts w:asciiTheme="majorHAnsi" w:hAnsiTheme="majorHAnsi"/>
        </w:rPr>
        <w:t>Williams,</w:t>
      </w:r>
      <w:r w:rsidR="00D572D7">
        <w:rPr>
          <w:rFonts w:asciiTheme="majorHAnsi" w:hAnsiTheme="majorHAnsi"/>
        </w:rPr>
        <w:t xml:space="preserve"> A Streetcar Named Desire;</w:t>
      </w:r>
    </w:p>
    <w:p w:rsidR="00D572D7" w:rsidRDefault="00D572D7" w:rsidP="00D572D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Code2000"/>
        </w:rPr>
      </w:pPr>
      <w:r>
        <w:rPr>
          <w:rFonts w:asciiTheme="majorHAnsi" w:hAnsiTheme="majorHAnsi" w:cs="Code2000"/>
        </w:rPr>
        <w:t>Topics:</w:t>
      </w:r>
    </w:p>
    <w:p w:rsidR="008242CB" w:rsidRPr="00D572D7" w:rsidRDefault="008242CB" w:rsidP="00D572D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Times New Roman"/>
        </w:rPr>
      </w:pPr>
      <w:r w:rsidRPr="00D572D7">
        <w:rPr>
          <w:rFonts w:asciiTheme="majorHAnsi" w:hAnsiTheme="majorHAnsi" w:cs="Code2000"/>
        </w:rPr>
        <w:t xml:space="preserve">1, The Plays of Tennessee </w:t>
      </w:r>
      <w:proofErr w:type="spellStart"/>
      <w:r w:rsidRPr="00D572D7">
        <w:rPr>
          <w:rFonts w:asciiTheme="majorHAnsi" w:hAnsiTheme="majorHAnsi" w:cs="Code2000"/>
        </w:rPr>
        <w:t>WilliamsAuthor</w:t>
      </w:r>
      <w:proofErr w:type="spellEnd"/>
      <w:r w:rsidRPr="00D572D7">
        <w:rPr>
          <w:rFonts w:asciiTheme="majorHAnsi" w:hAnsiTheme="majorHAnsi" w:cs="Code2000"/>
        </w:rPr>
        <w:t xml:space="preserve">(s): Henry </w:t>
      </w:r>
      <w:proofErr w:type="spellStart"/>
      <w:r w:rsidRPr="00D572D7">
        <w:rPr>
          <w:rFonts w:asciiTheme="majorHAnsi" w:hAnsiTheme="majorHAnsi" w:cs="Code2000"/>
        </w:rPr>
        <w:t>PopkinSource</w:t>
      </w:r>
      <w:proofErr w:type="spellEnd"/>
      <w:r w:rsidRPr="00D572D7">
        <w:rPr>
          <w:rFonts w:asciiTheme="majorHAnsi" w:hAnsiTheme="majorHAnsi" w:cs="Code2000"/>
        </w:rPr>
        <w:t xml:space="preserve">: The Tulane Drama Review, Vol. 4, No. 3 (Mar., 1960), pp. 45-64Published by: </w:t>
      </w:r>
      <w:r w:rsidRPr="00D572D7">
        <w:rPr>
          <w:rFonts w:asciiTheme="majorHAnsi" w:hAnsiTheme="majorHAnsi" w:cs="Times New Roman"/>
        </w:rPr>
        <w:t xml:space="preserve">The MIT </w:t>
      </w:r>
      <w:proofErr w:type="spellStart"/>
      <w:r w:rsidRPr="00D572D7">
        <w:rPr>
          <w:rFonts w:asciiTheme="majorHAnsi" w:hAnsiTheme="majorHAnsi" w:cs="Times New Roman"/>
        </w:rPr>
        <w:t>Press</w:t>
      </w:r>
      <w:r w:rsidRPr="00D572D7">
        <w:rPr>
          <w:rFonts w:asciiTheme="majorHAnsi" w:hAnsiTheme="majorHAnsi" w:cs="Code2000"/>
        </w:rPr>
        <w:t>Stable</w:t>
      </w:r>
      <w:proofErr w:type="spellEnd"/>
      <w:r w:rsidRPr="00D572D7">
        <w:rPr>
          <w:rFonts w:asciiTheme="majorHAnsi" w:hAnsiTheme="majorHAnsi" w:cs="Code2000"/>
        </w:rPr>
        <w:t xml:space="preserve"> URL: </w:t>
      </w:r>
      <w:hyperlink r:id="rId23" w:history="1">
        <w:r w:rsidRPr="00D572D7">
          <w:rPr>
            <w:rStyle w:val="Hiperhivatkozs"/>
            <w:rFonts w:asciiTheme="majorHAnsi" w:hAnsiTheme="majorHAnsi" w:cs="Times New Roman"/>
            <w:color w:val="auto"/>
          </w:rPr>
          <w:t>http://www.jstor.org/stable/1124844</w:t>
        </w:r>
      </w:hyperlink>
    </w:p>
    <w:p w:rsidR="008242CB" w:rsidRPr="00D572D7" w:rsidRDefault="008242CB" w:rsidP="00D572D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Code2000"/>
        </w:rPr>
      </w:pPr>
    </w:p>
    <w:p w:rsidR="008242CB" w:rsidRPr="00D572D7" w:rsidRDefault="008242CB" w:rsidP="00D572D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/>
        </w:rPr>
      </w:pPr>
      <w:r w:rsidRPr="00D572D7">
        <w:rPr>
          <w:rFonts w:asciiTheme="majorHAnsi" w:hAnsiTheme="majorHAnsi" w:cs="Code2000"/>
        </w:rPr>
        <w:t xml:space="preserve">2, Authorizing History: Victimization in "A Streetcar Named </w:t>
      </w:r>
      <w:proofErr w:type="spellStart"/>
      <w:r w:rsidRPr="00D572D7">
        <w:rPr>
          <w:rFonts w:asciiTheme="majorHAnsi" w:hAnsiTheme="majorHAnsi" w:cs="Code2000"/>
        </w:rPr>
        <w:t>Desire"Author</w:t>
      </w:r>
      <w:proofErr w:type="spellEnd"/>
      <w:r w:rsidRPr="00D572D7">
        <w:rPr>
          <w:rFonts w:asciiTheme="majorHAnsi" w:hAnsiTheme="majorHAnsi" w:cs="Code2000"/>
        </w:rPr>
        <w:t xml:space="preserve">(s): </w:t>
      </w:r>
      <w:proofErr w:type="spellStart"/>
      <w:r w:rsidRPr="00D572D7">
        <w:rPr>
          <w:rFonts w:asciiTheme="majorHAnsi" w:hAnsiTheme="majorHAnsi" w:cs="Code2000"/>
        </w:rPr>
        <w:t>Anca</w:t>
      </w:r>
      <w:proofErr w:type="spellEnd"/>
      <w:r w:rsidRPr="00D572D7">
        <w:rPr>
          <w:rFonts w:asciiTheme="majorHAnsi" w:hAnsiTheme="majorHAnsi" w:cs="Code2000"/>
        </w:rPr>
        <w:t xml:space="preserve"> </w:t>
      </w:r>
      <w:proofErr w:type="spellStart"/>
      <w:proofErr w:type="gramStart"/>
      <w:r w:rsidRPr="00D572D7">
        <w:rPr>
          <w:rFonts w:asciiTheme="majorHAnsi" w:hAnsiTheme="majorHAnsi" w:cs="Code2000"/>
        </w:rPr>
        <w:t>Vlasopolos</w:t>
      </w:r>
      <w:proofErr w:type="spellEnd"/>
      <w:r w:rsidR="00D572D7">
        <w:rPr>
          <w:rFonts w:asciiTheme="majorHAnsi" w:hAnsiTheme="majorHAnsi" w:cs="Code2000"/>
        </w:rPr>
        <w:t xml:space="preserve">  </w:t>
      </w:r>
      <w:r w:rsidRPr="00D572D7">
        <w:rPr>
          <w:rFonts w:asciiTheme="majorHAnsi" w:hAnsiTheme="majorHAnsi" w:cs="Code2000"/>
        </w:rPr>
        <w:t>Source</w:t>
      </w:r>
      <w:proofErr w:type="gramEnd"/>
      <w:r w:rsidRPr="00D572D7">
        <w:rPr>
          <w:rFonts w:asciiTheme="majorHAnsi" w:hAnsiTheme="majorHAnsi" w:cs="Code2000"/>
        </w:rPr>
        <w:t>: Theatre Journal, Vol. 38, No. 3, Performance of Textual History (Oct., 1986), pp. 322-</w:t>
      </w:r>
      <w:r w:rsidR="00D572D7">
        <w:rPr>
          <w:rFonts w:asciiTheme="majorHAnsi" w:hAnsiTheme="majorHAnsi" w:cs="Code2000"/>
        </w:rPr>
        <w:t xml:space="preserve"> </w:t>
      </w:r>
      <w:r w:rsidRPr="00D572D7">
        <w:rPr>
          <w:rFonts w:asciiTheme="majorHAnsi" w:hAnsiTheme="majorHAnsi" w:cs="Code2000"/>
        </w:rPr>
        <w:t xml:space="preserve">338Published by: </w:t>
      </w:r>
      <w:r w:rsidRPr="00D572D7">
        <w:rPr>
          <w:rFonts w:asciiTheme="majorHAnsi" w:hAnsiTheme="majorHAnsi" w:cs="Times New Roman"/>
        </w:rPr>
        <w:t xml:space="preserve">The Johns Hopkins University </w:t>
      </w:r>
      <w:proofErr w:type="spellStart"/>
      <w:r w:rsidRPr="00D572D7">
        <w:rPr>
          <w:rFonts w:asciiTheme="majorHAnsi" w:hAnsiTheme="majorHAnsi" w:cs="Times New Roman"/>
        </w:rPr>
        <w:t>Press</w:t>
      </w:r>
      <w:r w:rsidRPr="00D572D7">
        <w:rPr>
          <w:rFonts w:asciiTheme="majorHAnsi" w:hAnsiTheme="majorHAnsi" w:cs="Code2000"/>
        </w:rPr>
        <w:t>Stable</w:t>
      </w:r>
      <w:proofErr w:type="spellEnd"/>
      <w:r w:rsidRPr="00D572D7">
        <w:rPr>
          <w:rFonts w:asciiTheme="majorHAnsi" w:hAnsiTheme="majorHAnsi" w:cs="Code2000"/>
        </w:rPr>
        <w:t xml:space="preserve"> URL: </w:t>
      </w:r>
      <w:r w:rsidRPr="00D572D7">
        <w:rPr>
          <w:rFonts w:asciiTheme="majorHAnsi" w:hAnsiTheme="majorHAnsi" w:cs="Times New Roman"/>
        </w:rPr>
        <w:t>http://www.jstor.org/stable/3208047 .</w:t>
      </w:r>
    </w:p>
    <w:p w:rsidR="00D572D7" w:rsidRDefault="00D572D7" w:rsidP="00D572D7">
      <w:pPr>
        <w:spacing w:line="240" w:lineRule="auto"/>
        <w:rPr>
          <w:rFonts w:asciiTheme="majorHAnsi" w:hAnsiTheme="majorHAnsi"/>
        </w:rPr>
      </w:pPr>
    </w:p>
    <w:p w:rsidR="008242CB" w:rsidRPr="00D572D7" w:rsidRDefault="008242CB" w:rsidP="00D572D7">
      <w:p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>4 Dec.</w:t>
      </w:r>
      <w:r w:rsidRPr="00D572D7">
        <w:rPr>
          <w:rFonts w:asciiTheme="majorHAnsi" w:hAnsiTheme="majorHAnsi"/>
        </w:rPr>
        <w:tab/>
      </w:r>
      <w:r w:rsidRPr="00D572D7">
        <w:rPr>
          <w:rFonts w:asciiTheme="majorHAnsi" w:hAnsiTheme="majorHAnsi"/>
        </w:rPr>
        <w:tab/>
      </w:r>
      <w:proofErr w:type="gramStart"/>
      <w:r w:rsidRPr="00D572D7">
        <w:rPr>
          <w:rFonts w:asciiTheme="majorHAnsi" w:hAnsiTheme="majorHAnsi"/>
          <w:b/>
        </w:rPr>
        <w:t>in-class</w:t>
      </w:r>
      <w:proofErr w:type="gramEnd"/>
      <w:r w:rsidRPr="00D572D7">
        <w:rPr>
          <w:rFonts w:asciiTheme="majorHAnsi" w:hAnsiTheme="majorHAnsi"/>
          <w:b/>
        </w:rPr>
        <w:t xml:space="preserve"> essay</w:t>
      </w:r>
    </w:p>
    <w:p w:rsidR="008242CB" w:rsidRPr="00D572D7" w:rsidRDefault="008242CB" w:rsidP="00D572D7">
      <w:pPr>
        <w:spacing w:line="240" w:lineRule="auto"/>
        <w:rPr>
          <w:rFonts w:asciiTheme="majorHAnsi" w:hAnsiTheme="majorHAnsi"/>
        </w:rPr>
      </w:pPr>
      <w:r w:rsidRPr="00D572D7">
        <w:rPr>
          <w:rFonts w:asciiTheme="majorHAnsi" w:hAnsiTheme="majorHAnsi"/>
        </w:rPr>
        <w:t xml:space="preserve">11 Dec. </w:t>
      </w:r>
      <w:r w:rsidRPr="00D572D7">
        <w:rPr>
          <w:rFonts w:asciiTheme="majorHAnsi" w:hAnsiTheme="majorHAnsi"/>
        </w:rPr>
        <w:tab/>
      </w:r>
      <w:proofErr w:type="gramStart"/>
      <w:r w:rsidRPr="00D572D7">
        <w:rPr>
          <w:rFonts w:asciiTheme="majorHAnsi" w:hAnsiTheme="majorHAnsi"/>
        </w:rPr>
        <w:t>re-takes</w:t>
      </w:r>
      <w:proofErr w:type="gramEnd"/>
      <w:r w:rsidRPr="00D572D7">
        <w:rPr>
          <w:rFonts w:asciiTheme="majorHAnsi" w:hAnsiTheme="majorHAnsi"/>
        </w:rPr>
        <w:t>; evaluation, farewell</w:t>
      </w:r>
    </w:p>
    <w:p w:rsidR="008242CB" w:rsidRPr="00D572D7" w:rsidRDefault="008242CB" w:rsidP="00D572D7">
      <w:pPr>
        <w:spacing w:line="240" w:lineRule="auto"/>
        <w:rPr>
          <w:rFonts w:asciiTheme="majorHAnsi" w:hAnsiTheme="majorHAnsi"/>
        </w:rPr>
      </w:pPr>
    </w:p>
    <w:p w:rsidR="008242CB" w:rsidRPr="00D572D7" w:rsidRDefault="008242CB" w:rsidP="00D572D7">
      <w:pPr>
        <w:spacing w:line="240" w:lineRule="auto"/>
        <w:rPr>
          <w:rFonts w:asciiTheme="majorHAnsi" w:hAnsiTheme="majorHAnsi"/>
        </w:rPr>
      </w:pPr>
    </w:p>
    <w:p w:rsidR="008242CB" w:rsidRPr="00D572D7" w:rsidRDefault="008242CB" w:rsidP="00D572D7">
      <w:pPr>
        <w:spacing w:line="240" w:lineRule="auto"/>
        <w:rPr>
          <w:rFonts w:asciiTheme="majorHAnsi" w:hAnsiTheme="majorHAnsi"/>
        </w:rPr>
      </w:pPr>
    </w:p>
    <w:p w:rsidR="008242CB" w:rsidRPr="00D572D7" w:rsidRDefault="008242CB" w:rsidP="00D572D7">
      <w:pPr>
        <w:spacing w:line="240" w:lineRule="auto"/>
        <w:rPr>
          <w:rFonts w:cstheme="minorHAnsi"/>
        </w:rPr>
      </w:pPr>
    </w:p>
    <w:p w:rsidR="00416A13" w:rsidRPr="00D572D7" w:rsidRDefault="00BF04DD" w:rsidP="00D572D7">
      <w:pPr>
        <w:spacing w:line="240" w:lineRule="auto"/>
      </w:pPr>
    </w:p>
    <w:sectPr w:rsidR="00416A13" w:rsidRPr="00D572D7" w:rsidSect="00D572D7">
      <w:headerReference w:type="default" r:id="rId24"/>
      <w:footerReference w:type="default" r:id="rId25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DD" w:rsidRDefault="00BF04DD" w:rsidP="00D572D7">
      <w:pPr>
        <w:spacing w:after="0" w:line="240" w:lineRule="auto"/>
      </w:pPr>
      <w:r>
        <w:separator/>
      </w:r>
    </w:p>
  </w:endnote>
  <w:endnote w:type="continuationSeparator" w:id="0">
    <w:p w:rsidR="00BF04DD" w:rsidRDefault="00BF04DD" w:rsidP="00D5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de20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756536"/>
      <w:docPartObj>
        <w:docPartGallery w:val="Page Numbers (Bottom of Page)"/>
        <w:docPartUnique/>
      </w:docPartObj>
    </w:sdtPr>
    <w:sdtContent>
      <w:p w:rsidR="00D572D7" w:rsidRDefault="00D572D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49F" w:rsidRPr="0022449F">
          <w:rPr>
            <w:noProof/>
            <w:lang w:val="hu-HU"/>
          </w:rPr>
          <w:t>3</w:t>
        </w:r>
        <w:r>
          <w:fldChar w:fldCharType="end"/>
        </w:r>
      </w:p>
    </w:sdtContent>
  </w:sdt>
  <w:p w:rsidR="00D572D7" w:rsidRDefault="00D572D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DD" w:rsidRDefault="00BF04DD" w:rsidP="00D572D7">
      <w:pPr>
        <w:spacing w:after="0" w:line="240" w:lineRule="auto"/>
      </w:pPr>
      <w:r>
        <w:separator/>
      </w:r>
    </w:p>
  </w:footnote>
  <w:footnote w:type="continuationSeparator" w:id="0">
    <w:p w:rsidR="00BF04DD" w:rsidRDefault="00BF04DD" w:rsidP="00D57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2D7" w:rsidRPr="00D572D7" w:rsidRDefault="00D572D7" w:rsidP="00D572D7">
    <w:pPr>
      <w:tabs>
        <w:tab w:val="left" w:pos="3694"/>
      </w:tabs>
      <w:spacing w:line="240" w:lineRule="auto"/>
      <w:jc w:val="right"/>
      <w:rPr>
        <w:rFonts w:asciiTheme="majorHAnsi" w:hAnsiTheme="majorHAnsi"/>
      </w:rPr>
    </w:pPr>
    <w:r w:rsidRPr="00D572D7">
      <w:rPr>
        <w:rFonts w:asciiTheme="majorHAnsi" w:hAnsiTheme="majorHAnsi"/>
      </w:rPr>
      <w:t>Please print this out and bring with you to the first class session on 11</w:t>
    </w:r>
    <w:r w:rsidRPr="00D572D7">
      <w:rPr>
        <w:rFonts w:asciiTheme="majorHAnsi" w:hAnsiTheme="majorHAnsi"/>
        <w:vertAlign w:val="superscript"/>
      </w:rPr>
      <w:t>th</w:t>
    </w:r>
    <w:r w:rsidRPr="00D572D7">
      <w:rPr>
        <w:rFonts w:asciiTheme="majorHAnsi" w:hAnsiTheme="majorHAnsi"/>
      </w:rPr>
      <w:t xml:space="preserve"> Sept</w:t>
    </w:r>
    <w:proofErr w:type="gramStart"/>
    <w:r w:rsidRPr="00D572D7">
      <w:rPr>
        <w:rFonts w:asciiTheme="majorHAnsi" w:hAnsiTheme="majorHAnsi"/>
      </w:rPr>
      <w:t>. !</w:t>
    </w:r>
    <w:proofErr w:type="gramEnd"/>
  </w:p>
  <w:p w:rsidR="00D572D7" w:rsidRDefault="00D572D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883"/>
    <w:multiLevelType w:val="hybridMultilevel"/>
    <w:tmpl w:val="876E20CE"/>
    <w:lvl w:ilvl="0" w:tplc="29AE488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CB"/>
    <w:rsid w:val="000E3391"/>
    <w:rsid w:val="000F6DCE"/>
    <w:rsid w:val="00133EEA"/>
    <w:rsid w:val="001B0EC2"/>
    <w:rsid w:val="00205EED"/>
    <w:rsid w:val="0022449F"/>
    <w:rsid w:val="002941CC"/>
    <w:rsid w:val="00422E98"/>
    <w:rsid w:val="00490C05"/>
    <w:rsid w:val="00536E35"/>
    <w:rsid w:val="00543087"/>
    <w:rsid w:val="005B2752"/>
    <w:rsid w:val="006260DD"/>
    <w:rsid w:val="006E30F6"/>
    <w:rsid w:val="00782465"/>
    <w:rsid w:val="008242CB"/>
    <w:rsid w:val="00873E7A"/>
    <w:rsid w:val="00895F90"/>
    <w:rsid w:val="009101B8"/>
    <w:rsid w:val="00912B2B"/>
    <w:rsid w:val="00983A18"/>
    <w:rsid w:val="009D2C57"/>
    <w:rsid w:val="00A403C0"/>
    <w:rsid w:val="00AF413D"/>
    <w:rsid w:val="00BF04DD"/>
    <w:rsid w:val="00C04091"/>
    <w:rsid w:val="00C0474F"/>
    <w:rsid w:val="00C07010"/>
    <w:rsid w:val="00C14022"/>
    <w:rsid w:val="00C47AE6"/>
    <w:rsid w:val="00CD2773"/>
    <w:rsid w:val="00D059FF"/>
    <w:rsid w:val="00D572D7"/>
    <w:rsid w:val="00DA5EEF"/>
    <w:rsid w:val="00DC146C"/>
    <w:rsid w:val="00DD32E3"/>
    <w:rsid w:val="00E77D3C"/>
    <w:rsid w:val="00EB3688"/>
    <w:rsid w:val="00EF23ED"/>
    <w:rsid w:val="00FB130A"/>
    <w:rsid w:val="00F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42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242CB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242CB"/>
    <w:rPr>
      <w:color w:val="0000FF" w:themeColor="hyperlink"/>
      <w:u w:val="single"/>
    </w:rPr>
  </w:style>
  <w:style w:type="character" w:customStyle="1" w:styleId="st">
    <w:name w:val="st"/>
    <w:basedOn w:val="Bekezdsalapbettpusa"/>
    <w:rsid w:val="008242CB"/>
  </w:style>
  <w:style w:type="character" w:styleId="Kiemels">
    <w:name w:val="Emphasis"/>
    <w:basedOn w:val="Bekezdsalapbettpusa"/>
    <w:uiPriority w:val="20"/>
    <w:qFormat/>
    <w:rsid w:val="008242CB"/>
    <w:rPr>
      <w:i/>
      <w:iCs/>
    </w:rPr>
  </w:style>
  <w:style w:type="paragraph" w:styleId="Listaszerbekezds">
    <w:name w:val="List Paragraph"/>
    <w:basedOn w:val="Norml"/>
    <w:uiPriority w:val="34"/>
    <w:qFormat/>
    <w:rsid w:val="008242C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57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72D7"/>
  </w:style>
  <w:style w:type="paragraph" w:styleId="llb">
    <w:name w:val="footer"/>
    <w:basedOn w:val="Norml"/>
    <w:link w:val="llbChar"/>
    <w:uiPriority w:val="99"/>
    <w:unhideWhenUsed/>
    <w:rsid w:val="00D57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7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42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242CB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242CB"/>
    <w:rPr>
      <w:color w:val="0000FF" w:themeColor="hyperlink"/>
      <w:u w:val="single"/>
    </w:rPr>
  </w:style>
  <w:style w:type="character" w:customStyle="1" w:styleId="st">
    <w:name w:val="st"/>
    <w:basedOn w:val="Bekezdsalapbettpusa"/>
    <w:rsid w:val="008242CB"/>
  </w:style>
  <w:style w:type="character" w:styleId="Kiemels">
    <w:name w:val="Emphasis"/>
    <w:basedOn w:val="Bekezdsalapbettpusa"/>
    <w:uiPriority w:val="20"/>
    <w:qFormat/>
    <w:rsid w:val="008242CB"/>
    <w:rPr>
      <w:i/>
      <w:iCs/>
    </w:rPr>
  </w:style>
  <w:style w:type="paragraph" w:styleId="Listaszerbekezds">
    <w:name w:val="List Paragraph"/>
    <w:basedOn w:val="Norml"/>
    <w:uiPriority w:val="34"/>
    <w:qFormat/>
    <w:rsid w:val="008242C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57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72D7"/>
  </w:style>
  <w:style w:type="paragraph" w:styleId="llb">
    <w:name w:val="footer"/>
    <w:basedOn w:val="Norml"/>
    <w:link w:val="llbChar"/>
    <w:uiPriority w:val="99"/>
    <w:unhideWhenUsed/>
    <w:rsid w:val="00D57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swiki.elte.hu/research/Off-Campus_Access_to_ELTE%E2%80%99s_Licensed_Web_Resources" TargetMode="External"/><Relationship Id="rId13" Type="http://schemas.openxmlformats.org/officeDocument/2006/relationships/hyperlink" Target="http://www.jstor.org/stable/512105" TargetMode="External"/><Relationship Id="rId18" Type="http://schemas.openxmlformats.org/officeDocument/2006/relationships/hyperlink" Target="http://www.jstor.org/stable/44095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jstor.org/stable/287225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jstor.org/stable/2871914" TargetMode="External"/><Relationship Id="rId17" Type="http://schemas.openxmlformats.org/officeDocument/2006/relationships/hyperlink" Target="http://www.jstor.org/stable/373722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jstor.org/stable/373615" TargetMode="External"/><Relationship Id="rId20" Type="http://schemas.openxmlformats.org/officeDocument/2006/relationships/hyperlink" Target="http://www.jstor.org/stable/134672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eas3.elte.hu/coursematerial/HargitaiMarta/index.htm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jstor.org/stable/805077" TargetMode="External"/><Relationship Id="rId23" Type="http://schemas.openxmlformats.org/officeDocument/2006/relationships/hyperlink" Target="http://www.jstor.org/stable/1124844" TargetMode="External"/><Relationship Id="rId10" Type="http://schemas.openxmlformats.org/officeDocument/2006/relationships/hyperlink" Target="http://seas3.elte.hu/coursematerial/HargitaiMarta/index.html" TargetMode="External"/><Relationship Id="rId19" Type="http://schemas.openxmlformats.org/officeDocument/2006/relationships/hyperlink" Target="http://www.jstor.org/stable/13464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s3.elte.hu/coursematerial/HargitaiMarta/index.html" TargetMode="External"/><Relationship Id="rId14" Type="http://schemas.openxmlformats.org/officeDocument/2006/relationships/hyperlink" Target="http://www.jstor.org/stable/511271" TargetMode="External"/><Relationship Id="rId22" Type="http://schemas.openxmlformats.org/officeDocument/2006/relationships/hyperlink" Target="http://www.jstor.org/stable/81393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1511</Words>
  <Characters>10428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5</cp:revision>
  <dcterms:created xsi:type="dcterms:W3CDTF">2012-07-24T09:56:00Z</dcterms:created>
  <dcterms:modified xsi:type="dcterms:W3CDTF">2012-07-24T10:41:00Z</dcterms:modified>
</cp:coreProperties>
</file>