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FD" w:rsidRPr="00E268FD" w:rsidRDefault="00E268FD" w:rsidP="00E268FD">
      <w:pPr>
        <w:shd w:val="clear" w:color="auto" w:fill="DDDDDD"/>
        <w:spacing w:line="240" w:lineRule="auto"/>
        <w:rPr>
          <w:rFonts w:ascii="Arial" w:eastAsia="Times New Roman" w:hAnsi="Arial" w:cs="Arial"/>
          <w:color w:val="033158"/>
          <w:lang w:eastAsia="en-GB"/>
        </w:rPr>
      </w:pPr>
      <w:bookmarkStart w:id="0" w:name="_GoBack"/>
      <w:bookmarkEnd w:id="0"/>
      <w:r w:rsidRPr="00554008">
        <w:rPr>
          <w:rFonts w:ascii="Arial" w:eastAsia="Times New Roman" w:hAnsi="Arial" w:cs="Arial"/>
          <w:color w:val="033158"/>
          <w:lang w:eastAsia="en-GB"/>
        </w:rPr>
        <w:t>BBN-ANG-212/a</w:t>
      </w:r>
    </w:p>
    <w:p w:rsidR="00E268FD" w:rsidRPr="00E268FD" w:rsidRDefault="00E268FD" w:rsidP="00E268FD">
      <w:pPr>
        <w:shd w:val="clear" w:color="auto" w:fill="DDDDDD"/>
        <w:spacing w:line="240" w:lineRule="auto"/>
        <w:rPr>
          <w:rFonts w:ascii="Ubuntu" w:eastAsia="Times New Roman" w:hAnsi="Ubuntu" w:cs="Times New Roman"/>
          <w:color w:val="000040"/>
          <w:lang w:eastAsia="en-GB"/>
        </w:rPr>
      </w:pPr>
      <w:r w:rsidRPr="00554008">
        <w:rPr>
          <w:rFonts w:ascii="Ubuntu" w:eastAsia="Times New Roman" w:hAnsi="Ubuntu" w:cs="Times New Roman"/>
          <w:b/>
          <w:bCs/>
          <w:color w:val="000040"/>
          <w:lang w:eastAsia="en-GB"/>
        </w:rPr>
        <w:t>Medieval and Renaissance English Literature</w:t>
      </w:r>
      <w:r w:rsidRPr="00554008">
        <w:rPr>
          <w:rFonts w:ascii="Ubuntu" w:eastAsia="Times New Roman" w:hAnsi="Ubuntu" w:cs="Times New Roman"/>
          <w:color w:val="000040"/>
          <w:lang w:eastAsia="en-GB"/>
        </w:rPr>
        <w:t> </w:t>
      </w:r>
      <w:r w:rsidRPr="00E268FD">
        <w:rPr>
          <w:rFonts w:ascii="Ubuntu" w:eastAsia="Times New Roman" w:hAnsi="Ubuntu" w:cs="Times New Roman"/>
          <w:color w:val="000040"/>
          <w:lang w:eastAsia="en-GB"/>
        </w:rPr>
        <w:t xml:space="preserve">(A </w:t>
      </w:r>
      <w:proofErr w:type="spellStart"/>
      <w:r w:rsidRPr="00E268FD">
        <w:rPr>
          <w:rFonts w:ascii="Ubuntu" w:eastAsia="Times New Roman" w:hAnsi="Ubuntu" w:cs="Times New Roman"/>
          <w:color w:val="000040"/>
          <w:lang w:eastAsia="en-GB"/>
        </w:rPr>
        <w:t>középkor</w:t>
      </w:r>
      <w:proofErr w:type="spellEnd"/>
      <w:r w:rsidRPr="00E268FD">
        <w:rPr>
          <w:rFonts w:ascii="Ubuntu" w:eastAsia="Times New Roman" w:hAnsi="Ubuntu" w:cs="Times New Roman"/>
          <w:color w:val="000040"/>
          <w:lang w:eastAsia="en-GB"/>
        </w:rPr>
        <w:t xml:space="preserve"> </w:t>
      </w:r>
      <w:proofErr w:type="spellStart"/>
      <w:r w:rsidRPr="00E268FD">
        <w:rPr>
          <w:rFonts w:ascii="Ubuntu" w:eastAsia="Times New Roman" w:hAnsi="Ubuntu" w:cs="Times New Roman"/>
          <w:color w:val="000040"/>
          <w:lang w:eastAsia="en-GB"/>
        </w:rPr>
        <w:t>és</w:t>
      </w:r>
      <w:proofErr w:type="spellEnd"/>
      <w:r w:rsidRPr="00E268FD">
        <w:rPr>
          <w:rFonts w:ascii="Ubuntu" w:eastAsia="Times New Roman" w:hAnsi="Ubuntu" w:cs="Times New Roman"/>
          <w:color w:val="000040"/>
          <w:lang w:eastAsia="en-GB"/>
        </w:rPr>
        <w:t xml:space="preserve"> a </w:t>
      </w:r>
      <w:proofErr w:type="spellStart"/>
      <w:r w:rsidRPr="00E268FD">
        <w:rPr>
          <w:rFonts w:ascii="Ubuntu" w:eastAsia="Times New Roman" w:hAnsi="Ubuntu" w:cs="Times New Roman"/>
          <w:color w:val="000040"/>
          <w:lang w:eastAsia="en-GB"/>
        </w:rPr>
        <w:t>reneszánsz</w:t>
      </w:r>
      <w:proofErr w:type="spellEnd"/>
      <w:r w:rsidRPr="00E268FD">
        <w:rPr>
          <w:rFonts w:ascii="Ubuntu" w:eastAsia="Times New Roman" w:hAnsi="Ubuntu" w:cs="Times New Roman"/>
          <w:color w:val="000040"/>
          <w:lang w:eastAsia="en-GB"/>
        </w:rPr>
        <w:t xml:space="preserve"> </w:t>
      </w:r>
      <w:proofErr w:type="spellStart"/>
      <w:r w:rsidRPr="00E268FD">
        <w:rPr>
          <w:rFonts w:ascii="Ubuntu" w:eastAsia="Times New Roman" w:hAnsi="Ubuntu" w:cs="Times New Roman"/>
          <w:color w:val="000040"/>
          <w:lang w:eastAsia="en-GB"/>
        </w:rPr>
        <w:t>angol</w:t>
      </w:r>
      <w:proofErr w:type="spellEnd"/>
      <w:r w:rsidRPr="00E268FD">
        <w:rPr>
          <w:rFonts w:ascii="Ubuntu" w:eastAsia="Times New Roman" w:hAnsi="Ubuntu" w:cs="Times New Roman"/>
          <w:color w:val="000040"/>
          <w:lang w:eastAsia="en-GB"/>
        </w:rPr>
        <w:t xml:space="preserve"> </w:t>
      </w:r>
      <w:proofErr w:type="spellStart"/>
      <w:r w:rsidRPr="00E268FD">
        <w:rPr>
          <w:rFonts w:ascii="Ubuntu" w:eastAsia="Times New Roman" w:hAnsi="Ubuntu" w:cs="Times New Roman"/>
          <w:color w:val="000040"/>
          <w:lang w:eastAsia="en-GB"/>
        </w:rPr>
        <w:t>irodalma</w:t>
      </w:r>
      <w:proofErr w:type="spellEnd"/>
      <w:r w:rsidRPr="00E268FD">
        <w:rPr>
          <w:rFonts w:ascii="Ubuntu" w:eastAsia="Times New Roman" w:hAnsi="Ubuntu" w:cs="Times New Roman"/>
          <w:color w:val="000040"/>
          <w:lang w:eastAsia="en-GB"/>
        </w:rPr>
        <w:t>) in autumn 2014</w:t>
      </w:r>
      <w:r w:rsidRPr="00E268FD">
        <w:rPr>
          <w:rFonts w:ascii="Ubuntu" w:eastAsia="Times New Roman" w:hAnsi="Ubuntu" w:cs="Times New Roman"/>
          <w:color w:val="000040"/>
          <w:lang w:eastAsia="en-GB"/>
        </w:rPr>
        <w:br/>
      </w:r>
      <w:hyperlink r:id="rId5" w:history="1">
        <w:proofErr w:type="spellStart"/>
        <w:r w:rsidRPr="00554008">
          <w:rPr>
            <w:rFonts w:ascii="Ubuntu" w:eastAsia="Times New Roman" w:hAnsi="Ubuntu" w:cs="Times New Roman"/>
            <w:color w:val="033158"/>
            <w:lang w:eastAsia="en-GB"/>
          </w:rPr>
          <w:t>Hargitai</w:t>
        </w:r>
        <w:proofErr w:type="spellEnd"/>
        <w:r w:rsidRPr="00554008">
          <w:rPr>
            <w:rFonts w:ascii="Ubuntu" w:eastAsia="Times New Roman" w:hAnsi="Ubuntu" w:cs="Times New Roman"/>
            <w:color w:val="033158"/>
            <w:lang w:eastAsia="en-GB"/>
          </w:rPr>
          <w:t xml:space="preserve"> </w:t>
        </w:r>
        <w:proofErr w:type="spellStart"/>
        <w:r w:rsidRPr="00554008">
          <w:rPr>
            <w:rFonts w:ascii="Ubuntu" w:eastAsia="Times New Roman" w:hAnsi="Ubuntu" w:cs="Times New Roman"/>
            <w:color w:val="033158"/>
            <w:lang w:eastAsia="en-GB"/>
          </w:rPr>
          <w:t>Márta</w:t>
        </w:r>
        <w:proofErr w:type="spellEnd"/>
      </w:hyperlink>
      <w:r w:rsidRPr="00E268FD">
        <w:rPr>
          <w:rFonts w:ascii="Ubuntu" w:eastAsia="Times New Roman" w:hAnsi="Ubuntu" w:cs="Times New Roman"/>
          <w:color w:val="000040"/>
          <w:lang w:eastAsia="en-GB"/>
        </w:rPr>
        <w:t>,</w:t>
      </w:r>
      <w:r w:rsidRPr="00554008">
        <w:rPr>
          <w:rFonts w:ascii="Ubuntu" w:eastAsia="Times New Roman" w:hAnsi="Ubuntu" w:cs="Times New Roman"/>
          <w:color w:val="000040"/>
          <w:lang w:eastAsia="en-GB"/>
        </w:rPr>
        <w:t> </w:t>
      </w:r>
      <w:r w:rsidRPr="00E268FD">
        <w:rPr>
          <w:rFonts w:ascii="Ubuntu" w:eastAsia="Times New Roman" w:hAnsi="Ubuntu" w:cs="Times New Roman"/>
          <w:color w:val="000040"/>
          <w:lang w:eastAsia="en-GB"/>
        </w:rPr>
        <w:t>Tue 10:30–12:00,</w:t>
      </w:r>
      <w:r w:rsidRPr="00554008">
        <w:rPr>
          <w:rFonts w:ascii="Ubuntu" w:eastAsia="Times New Roman" w:hAnsi="Ubuntu" w:cs="Times New Roman"/>
          <w:color w:val="000040"/>
          <w:lang w:eastAsia="en-GB"/>
        </w:rPr>
        <w:t> </w:t>
      </w:r>
      <w:r w:rsidRPr="00E268FD">
        <w:rPr>
          <w:rFonts w:ascii="Ubuntu" w:eastAsia="Times New Roman" w:hAnsi="Ubuntu" w:cs="Times New Roman"/>
          <w:color w:val="000040"/>
          <w:lang w:eastAsia="en-GB"/>
        </w:rPr>
        <w:t>R327,</w:t>
      </w:r>
      <w:r w:rsidRPr="00554008">
        <w:rPr>
          <w:rFonts w:ascii="Ubuntu" w:eastAsia="Times New Roman" w:hAnsi="Ubuntu" w:cs="Times New Roman"/>
          <w:color w:val="000040"/>
          <w:lang w:eastAsia="en-GB"/>
        </w:rPr>
        <w:t> </w:t>
      </w:r>
      <w:proofErr w:type="gramStart"/>
      <w:r w:rsidRPr="00E268FD">
        <w:rPr>
          <w:rFonts w:ascii="Ubuntu" w:eastAsia="Times New Roman" w:hAnsi="Ubuntu" w:cs="Times New Roman"/>
          <w:i/>
          <w:iCs/>
          <w:color w:val="000040"/>
          <w:lang w:eastAsia="en-GB"/>
        </w:rPr>
        <w:t>host</w:t>
      </w:r>
      <w:proofErr w:type="gramEnd"/>
      <w:r w:rsidRPr="00E268FD">
        <w:rPr>
          <w:rFonts w:ascii="Ubuntu" w:eastAsia="Times New Roman" w:hAnsi="Ubuntu" w:cs="Times New Roman"/>
          <w:i/>
          <w:iCs/>
          <w:color w:val="000040"/>
          <w:lang w:eastAsia="en-GB"/>
        </w:rPr>
        <w:t>:</w:t>
      </w:r>
      <w:r w:rsidRPr="00554008">
        <w:rPr>
          <w:rFonts w:ascii="Ubuntu" w:eastAsia="Times New Roman" w:hAnsi="Ubuntu" w:cs="Times New Roman"/>
          <w:color w:val="000040"/>
          <w:lang w:eastAsia="en-GB"/>
        </w:rPr>
        <w:t> </w:t>
      </w:r>
      <w:r w:rsidRPr="00E268FD">
        <w:rPr>
          <w:rFonts w:ascii="Ubuntu" w:eastAsia="Times New Roman" w:hAnsi="Ubuntu" w:cs="Times New Roman"/>
          <w:color w:val="000040"/>
          <w:lang w:eastAsia="en-GB"/>
        </w:rPr>
        <w:t>DES (R338)</w:t>
      </w:r>
      <w:r w:rsidRPr="00E268FD">
        <w:rPr>
          <w:rFonts w:ascii="Ubuntu" w:eastAsia="Times New Roman" w:hAnsi="Ubuntu" w:cs="Times New Roman"/>
          <w:color w:val="000040"/>
          <w:lang w:eastAsia="en-GB"/>
        </w:rPr>
        <w:br/>
        <w:t>3-credit seminar, 30 h/term;</w:t>
      </w:r>
      <w:r w:rsidRPr="00554008">
        <w:rPr>
          <w:rFonts w:ascii="Ubuntu" w:eastAsia="Times New Roman" w:hAnsi="Ubuntu" w:cs="Times New Roman"/>
          <w:color w:val="000040"/>
          <w:lang w:eastAsia="en-GB"/>
        </w:rPr>
        <w:t> </w:t>
      </w:r>
      <w:r w:rsidRPr="00E268FD">
        <w:rPr>
          <w:rFonts w:ascii="Ubuntu" w:eastAsia="Times New Roman" w:hAnsi="Ubuntu" w:cs="Times New Roman"/>
          <w:i/>
          <w:iCs/>
          <w:color w:val="000040"/>
          <w:lang w:eastAsia="en-GB"/>
        </w:rPr>
        <w:t>strong </w:t>
      </w:r>
      <w:proofErr w:type="spellStart"/>
      <w:r w:rsidRPr="00E268FD">
        <w:rPr>
          <w:rFonts w:ascii="Ubuntu" w:eastAsia="Times New Roman" w:hAnsi="Ubuntu" w:cs="Times New Roman"/>
          <w:i/>
          <w:iCs/>
          <w:color w:val="000040"/>
          <w:lang w:eastAsia="en-GB"/>
        </w:rPr>
        <w:t>prereq</w:t>
      </w:r>
      <w:proofErr w:type="spellEnd"/>
      <w:r w:rsidRPr="00E268FD">
        <w:rPr>
          <w:rFonts w:ascii="Ubuntu" w:eastAsia="Times New Roman" w:hAnsi="Ubuntu" w:cs="Times New Roman"/>
          <w:i/>
          <w:iCs/>
          <w:color w:val="000040"/>
          <w:lang w:eastAsia="en-GB"/>
        </w:rPr>
        <w:t>:</w:t>
      </w:r>
      <w:r w:rsidRPr="00E268FD">
        <w:rPr>
          <w:rFonts w:ascii="Ubuntu" w:eastAsia="Times New Roman" w:hAnsi="Ubuntu" w:cs="Times New Roman"/>
          <w:color w:val="000040"/>
          <w:lang w:eastAsia="en-GB"/>
        </w:rPr>
        <w:t> BBN-ANG-112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proofErr w:type="gramStart"/>
      <w:r w:rsidRPr="00554008">
        <w:rPr>
          <w:rFonts w:ascii="Times New Roman" w:eastAsia="Times New Roman" w:hAnsi="Times New Roman" w:cs="Times New Roman"/>
          <w:i/>
          <w:iCs/>
          <w:color w:val="033158"/>
          <w:lang w:eastAsia="en-GB"/>
        </w:rPr>
        <w:t>description</w:t>
      </w:r>
      <w:proofErr w:type="gramEnd"/>
      <w:r w:rsidRPr="00554008">
        <w:rPr>
          <w:rFonts w:ascii="Times New Roman" w:eastAsia="Times New Roman" w:hAnsi="Times New Roman" w:cs="Times New Roman"/>
          <w:i/>
          <w:iCs/>
          <w:color w:val="033158"/>
          <w:lang w:eastAsia="en-GB"/>
        </w:rPr>
        <w:t xml:space="preserve"> &amp; set texts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br/>
        <w:t xml:space="preserve">Please print this out and bring with you to the first class session on 9 Sept. !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Requirements: regular attendance;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set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texts (as listed in weekly syllabus) read in full and in English for the appropriate seminars;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copies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of set texts in English brought in for the appropriate seminars (vocabulary explored beforehand);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2 presentations of two or three topics depending on the number of pages to be covered (see topics numbered below) with accompanying useful and detailed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handouts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(see requirements below) for group-mates &amp; teacher; active in class participation (continuous assessment); </w:t>
      </w:r>
    </w:p>
    <w:p w:rsidR="0026287B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at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least passing mark (60%) on in-class test to be written </w:t>
      </w:r>
      <w:r w:rsidR="0026287B" w:rsidRPr="00554008">
        <w:rPr>
          <w:rFonts w:ascii="Times New Roman" w:eastAsia="Times New Roman" w:hAnsi="Times New Roman" w:cs="Times New Roman"/>
          <w:color w:val="000040"/>
          <w:lang w:eastAsia="en-GB"/>
        </w:rPr>
        <w:t>2 Dec.</w:t>
      </w:r>
    </w:p>
    <w:p w:rsidR="0026287B" w:rsidRPr="00554008" w:rsidRDefault="0026287B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 xml:space="preserve">To comfortably pass the test, you’ll need to read 1 article from the list below per literary work (Shakespearean sonnets count as 1), and to be able to use them critically when </w:t>
      </w:r>
      <w:r w:rsidR="00515F94" w:rsidRPr="00554008">
        <w:rPr>
          <w:rFonts w:ascii="Times New Roman" w:eastAsia="Times New Roman" w:hAnsi="Times New Roman" w:cs="Times New Roman"/>
          <w:color w:val="000040"/>
          <w:lang w:eastAsia="en-GB"/>
        </w:rPr>
        <w:t>writing 3 essays on 3 “problems” (topics).</w:t>
      </w:r>
    </w:p>
    <w:p w:rsidR="00E268FD" w:rsidRPr="00554008" w:rsidRDefault="0026287B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r w:rsidR="00E268FD"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</w:p>
    <w:p w:rsidR="00E268FD" w:rsidRPr="00554008" w:rsidRDefault="00E268FD" w:rsidP="0026287B">
      <w:pPr>
        <w:shd w:val="clear" w:color="auto" w:fill="EEEEEE"/>
        <w:spacing w:after="120" w:line="240" w:lineRule="auto"/>
        <w:jc w:val="center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Students should present their chosen topics ONLY on the assigned dates!</w:t>
      </w:r>
    </w:p>
    <w:p w:rsidR="00554008" w:rsidRPr="00554008" w:rsidRDefault="00554008" w:rsidP="0026287B">
      <w:pPr>
        <w:shd w:val="clear" w:color="auto" w:fill="EEEEEE"/>
        <w:spacing w:after="120" w:line="240" w:lineRule="auto"/>
        <w:jc w:val="center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554008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Handouts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should:</w:t>
      </w:r>
    </w:p>
    <w:p w:rsidR="00554008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- include warming-up exercises: e.g. free 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association,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quizzes, matching exercises, etc. </w:t>
      </w:r>
    </w:p>
    <w:p w:rsidR="00554008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- summarize the main argument of the articles: preferably in the form of a gap-fill exercise </w:t>
      </w:r>
    </w:p>
    <w:p w:rsidR="00554008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- include warming-down exercises: e.g. comprehension check-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questions,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true-false statements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- 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all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exercises should focus on the Shakespearean play or the chosen topic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.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</w:p>
    <w:p w:rsidR="00E268FD" w:rsidRPr="00554008" w:rsidRDefault="00E268FD" w:rsidP="00554008">
      <w:pPr>
        <w:shd w:val="clear" w:color="auto" w:fill="EEEEEE"/>
        <w:spacing w:after="120" w:line="240" w:lineRule="auto"/>
        <w:jc w:val="center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DO NOT USE ANONYMOUS INTERNET SOURCES!!!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If you see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hyperlink r:id="rId6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</w:t>
        </w:r>
      </w:hyperlink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....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next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to the journal article’s title and author, it means the full article can be downloaded from jstor.org.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Jstor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is a database which ELTE University has access to.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See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7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http://seaswiki.elte.hu/research/Off-Campus_Access_to_ELTE%E2%80%99s_Licensed_Web_Resources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Weekly syllabus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2 Sept.: registration (no class)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9 Sept.: Introduction, application for presentations </w:t>
      </w:r>
    </w:p>
    <w:p w:rsidR="00E268FD" w:rsidRPr="00554008" w:rsidRDefault="00E268FD" w:rsidP="00554008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16 Sept.: Chaucer: “The General Prol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ogue”, “The Miller’s Tale”</w:t>
      </w:r>
    </w:p>
    <w:p w:rsidR="00554008" w:rsidRPr="00554008" w:rsidRDefault="00554008" w:rsidP="00554008">
      <w:pPr>
        <w:pStyle w:val="Cmsor2"/>
        <w:spacing w:after="0" w:afterAutospacing="0"/>
        <w:rPr>
          <w:rFonts w:ascii="Helvetica" w:hAnsi="Helvetica"/>
          <w:b w:val="0"/>
          <w:bCs w:val="0"/>
          <w:color w:val="36648B"/>
          <w:sz w:val="22"/>
          <w:szCs w:val="22"/>
        </w:rPr>
      </w:pPr>
      <w:r w:rsidRPr="00554008">
        <w:rPr>
          <w:color w:val="000040"/>
          <w:sz w:val="22"/>
          <w:szCs w:val="22"/>
        </w:rPr>
        <w:t xml:space="preserve">Bring along </w:t>
      </w:r>
      <w:proofErr w:type="spellStart"/>
      <w:r w:rsidRPr="00554008">
        <w:rPr>
          <w:rFonts w:ascii="Helvetica" w:hAnsi="Helvetica"/>
          <w:b w:val="0"/>
          <w:bCs w:val="0"/>
          <w:color w:val="36648B"/>
          <w:sz w:val="22"/>
          <w:szCs w:val="22"/>
        </w:rPr>
        <w:t>chaucerhandout</w:t>
      </w:r>
      <w:proofErr w:type="spellEnd"/>
      <w:r w:rsidRPr="00554008">
        <w:rPr>
          <w:rFonts w:ascii="Helvetica" w:hAnsi="Helvetica"/>
          <w:b w:val="0"/>
          <w:bCs w:val="0"/>
          <w:color w:val="36648B"/>
          <w:sz w:val="22"/>
          <w:szCs w:val="22"/>
        </w:rPr>
        <w:t xml:space="preserve"> at http://seas3.elte.hu/coursematerial/HargitaiMarta/index.html</w:t>
      </w:r>
    </w:p>
    <w:p w:rsidR="00554008" w:rsidRPr="00554008" w:rsidRDefault="00554008" w:rsidP="00554008">
      <w:pPr>
        <w:spacing w:after="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hyperlink r:id="rId8" w:history="1">
        <w:proofErr w:type="spellStart"/>
        <w:proofErr w:type="gramStart"/>
        <w:r w:rsidRPr="00554008">
          <w:rPr>
            <w:rFonts w:ascii="Times New Roman" w:eastAsia="Times New Roman" w:hAnsi="Times New Roman" w:cs="Times New Roman"/>
            <w:b/>
            <w:bCs/>
            <w:color w:val="36648B"/>
            <w:lang w:eastAsia="en-GB"/>
          </w:rPr>
          <w:t>handout</w:t>
        </w:r>
        <w:proofErr w:type="spellEnd"/>
        <w:proofErr w:type="gramEnd"/>
      </w:hyperlink>
      <w:r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r w:rsidRPr="00554008">
        <w:rPr>
          <w:rFonts w:ascii="Times New Roman" w:eastAsia="Times New Roman" w:hAnsi="Times New Roman" w:cs="Times New Roman"/>
          <w:i/>
          <w:iCs/>
          <w:color w:val="000040"/>
          <w:lang w:eastAsia="en-GB"/>
        </w:rPr>
        <w:t>size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 xml:space="preserve"> 43.50 </w:t>
      </w:r>
      <w:proofErr w:type="spellStart"/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KiB</w:t>
      </w:r>
      <w:proofErr w:type="spellEnd"/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, </w:t>
      </w:r>
      <w:r w:rsidRPr="00554008">
        <w:rPr>
          <w:rFonts w:ascii="Times New Roman" w:eastAsia="Times New Roman" w:hAnsi="Times New Roman" w:cs="Times New Roman"/>
          <w:i/>
          <w:iCs/>
          <w:color w:val="000040"/>
          <w:lang w:eastAsia="en-GB"/>
        </w:rPr>
        <w:t>uploaded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2007-02-03 16:03:17, </w:t>
      </w:r>
      <w:r w:rsidRPr="00554008">
        <w:rPr>
          <w:rFonts w:ascii="Times New Roman" w:eastAsia="Times New Roman" w:hAnsi="Times New Roman" w:cs="Times New Roman"/>
          <w:i/>
          <w:iCs/>
          <w:color w:val="000040"/>
          <w:lang w:eastAsia="en-GB"/>
        </w:rPr>
        <w:t>type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 xml:space="preserve"> CDF V2 </w:t>
      </w:r>
    </w:p>
    <w:p w:rsidR="00554008" w:rsidRPr="00554008" w:rsidRDefault="00554008" w:rsidP="00554008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554008" w:rsidRDefault="00554008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554008" w:rsidRDefault="00554008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lastRenderedPageBreak/>
        <w:t>pres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topics/articles to present: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1, Chaucer the Pilgrim Author(s): E. Talbot Donaldson Source: PMLA, Vol. 69, No. 4 (Sep., 1954), pp. 928-936 Published by: Modern Language Association Stable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9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http://www.jstor.org/stable/459940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,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2, Chaucer's Prologue to Pilgrimage: The Two Voices Author(s): Arthur W.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HoffmanSource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ELH, Vol. 21, No. 1 (Mar., 1954), pp. 1-16Published by: The Johns Hopkins University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begin"/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instrText xml:space="preserve"> HYPERLINK "http://www.jstor.org/stable/2871929" </w:instrTex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separate"/>
      </w:r>
      <w:r w:rsidRPr="00554008">
        <w:rPr>
          <w:rFonts w:ascii="Times New Roman" w:eastAsia="Times New Roman" w:hAnsi="Times New Roman" w:cs="Times New Roman"/>
          <w:color w:val="033158"/>
          <w:lang w:eastAsia="en-GB"/>
        </w:rPr>
        <w:t>http://www.jstor.org/stable/2871929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end"/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3, The English Fabliau Tradition and Chaucer's "Miller's Tale" Author(s): Robert E.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LewisSource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Modern Philology, Vol. 79, No. 3 (Feb., 1982), pp. 241-255Published by: The University of Chicago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begin"/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instrText xml:space="preserve"> HYPERLINK "http://www.jstor.org/stable/437149" </w:instrTex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separate"/>
      </w:r>
      <w:r w:rsidRPr="00554008">
        <w:rPr>
          <w:rFonts w:ascii="Times New Roman" w:eastAsia="Times New Roman" w:hAnsi="Times New Roman" w:cs="Times New Roman"/>
          <w:color w:val="033158"/>
          <w:lang w:eastAsia="en-GB"/>
        </w:rPr>
        <w:t>http://www.jstor.org/stable/437149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end"/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4, Comic Illusion and Dark Reality in "The Miller's Tale" Author(s): Alvin W.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BowkerSource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 Modern Language Studies, Vol. 4, No. 2 (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Autumn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, 1974), pp. 27-34Published by: Modern Language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StudiesStable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10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http://www.jstor.org/stable/3194552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23 Sept.: The Sonnet Tradition I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,: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Wyatt, Whoso list to hunt; Shakespeare, Sonnet 18 (Shall I compare thee to a summer’s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 xml:space="preserve"> day…)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day?...),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hyperlink r:id="rId11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http://seas3.elte.hu/coursematerial/KallayGeza/William_Shakespeare-The_Complete_Sonnets_and_Poems_(Oxford_World's_Classics)_(2002).pdf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1, "For Caesar's I Am":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Henrician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Diplomacy and Representations of King and Country in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ThomasWyatt's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PoetryAuthor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Jason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PowellSource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The Sixteenth Century Journal, Vol. 36, No. 2 (Summer, 2005), pp. 415-431Published by: The Sixteenth Century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JournalStable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begin"/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instrText xml:space="preserve"> HYPERLINK "http://www.jstor.org/stable/20477362" </w:instrTex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separate"/>
      </w:r>
      <w:r w:rsidRPr="00554008">
        <w:rPr>
          <w:rFonts w:ascii="Times New Roman" w:eastAsia="Times New Roman" w:hAnsi="Times New Roman" w:cs="Times New Roman"/>
          <w:color w:val="033158"/>
          <w:lang w:eastAsia="en-GB"/>
        </w:rPr>
        <w:t>http://www.jstor.org/stable/20477362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end"/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2, Becoming the Other/the Other Becoming in Wyatt's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PoetryAuthor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Barbara L.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EstrinSource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ELH, Vol. 51, No. 3 (Autumn, 1984), pp. 431-445Published by: The Johns Hopkins University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12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http://www.jstor.org/stable/2872932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3, "In War with Time": Temporal Perspectives in Shakespeare's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SonnetsAuthor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David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KaulaReviewed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work(s):Source: Studies in English Literature, 1500-1900, Vol. 3, No. 1, The English Renaissance(Winter, 1963), pp. 45-57Published by: Rice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UniversityStable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hyperlink r:id="rId13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http://www.jstor.org/stable/449544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4, Making Love out of Nothing at All: The Issue of Story in Shakespeare's Procreation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SonnetsAuthor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Robert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CrosmanReviewed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work(s):Source: Shakespeare Quarterly, Vol. 41, No. 4 (Winter, 1990), pp. 470-488Published by: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Folger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Shakespeare Library in association with George Washington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UniversityStable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hyperlink r:id="rId14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http://www.jstor.org/stable/2870777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30 Sept..: Shakespeare, 71 (No longer mourn for me…), 130 (My Mistress’ eyes are nothing like the sun…), 144 (Two loves I 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have…)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hyperlink r:id="rId15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http://seas3.elte.hu/coursematerial/KallayGeza/William_Shakespeare-The_Complete_Sonnets_and_Poems_(Oxford_World's_Classics)_(2002).pdf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1, Shakespeare's Last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SonnetsAuthor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Henry David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GraySource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Modern Language Notes, Vol. 32, No. 1 (Jan., 1917), pp. 17-21Published by: The Johns Hopkins University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begin"/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instrText xml:space="preserve"> HYPERLINK "http://www.jstor.org/stable/2915655" </w:instrTex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separate"/>
      </w:r>
      <w:r w:rsidRPr="00554008">
        <w:rPr>
          <w:rFonts w:ascii="Times New Roman" w:eastAsia="Times New Roman" w:hAnsi="Times New Roman" w:cs="Times New Roman"/>
          <w:color w:val="033158"/>
          <w:lang w:eastAsia="en-GB"/>
        </w:rPr>
        <w:t>http://www.jstor.org/stable/2915655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end"/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2, The Drama in Shakespeare's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SonnetsAuthor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Robert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BerkelmanSource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College English, Vol. 10, No. 3 (Dec., 1948), pp. 138-141Published by: National Council of Teachers of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EnglishStable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begin"/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instrText xml:space="preserve"> HYPERLINK "http://www.jstor.org/stable/371802" </w:instrTex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separate"/>
      </w:r>
      <w:r w:rsidRPr="00554008">
        <w:rPr>
          <w:rFonts w:ascii="Times New Roman" w:eastAsia="Times New Roman" w:hAnsi="Times New Roman" w:cs="Times New Roman"/>
          <w:color w:val="033158"/>
          <w:lang w:eastAsia="en-GB"/>
        </w:rPr>
        <w:t>http://www.jstor.org/stable/371802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end"/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3, Shakespeare's Sonnets: Reading for Difference Author(s): Helen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VendlerSource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 Bulletin of the American Academy of Arts and Sciences, Vol. 47, No. 6 (Mar., 1994)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,pp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33-50Published by: American Academy of Arts &amp;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SciencesStable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16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http://www.jstor.org/stable/3824425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lastRenderedPageBreak/>
        <w:t xml:space="preserve">4, Shakespeare's "Sonnets": Age in Love and the Goring of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ThoughtsAuthor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John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KlauseReviewed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work(s)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:Source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Studies in Philology, Vol. 80, No. 3 (Summer, 1983), pp. 300-324Published by: University of North Carolina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hyperlink r:id="rId17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http://www.jstor.org/stable/4174152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5, Sincerity and Subterfuge In Three Shakespearean Sonnet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GroupsAuthor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Michael Cameron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AndrewsReviewed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work(s)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:Source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Shakespeare Quarterly, Vol. 33, No. 3 (Autumn, 1982), pp. 314-327Published by: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Folger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Shakespeare Library in association with George Washington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UniversityStable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hyperlink r:id="rId18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http://www.jstor.org/stable/2869735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6, Teacher to Teacher: Which of Shakespeare's Sonnets Do You Teach to Your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Students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?Author</w:t>
      </w:r>
      <w:proofErr w:type="spellEnd"/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Chris Bower, Walter H. Johnson, Lewis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Cobbs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, Jessica K. S. Wang, Deborah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L.Beezley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and Patricia M.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GanttReviewed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work(s):Source: The English Journal, Vol. 92, No. 1, Shakespeare for a New Age (Sep., 2002), pp. 18-21Published by: National Council of Teachers of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EnglishStable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19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http://www.jstor.org/stable/821941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7, "My False Eyes": The Dark Lady and Self-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KnowledgeAuthor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M. L.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StapletonReviewed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work(s)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:Source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Studies in Philology, Vol. 90, No. 2 (Spring, 1993), pp. 213-230Published by: University of North Carolina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20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http://www.jstor.org/stable/4174453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8, The Story Contained in the Second Series of Shakespeare's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SonnetsAuthor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J. A.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FortReviewed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work(s)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:Source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The Review of English Studies, Vol. 3, No. 12 (Oct., 1927), pp. 406-414Published by: Oxford University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21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http://www.jstor.org/stable/507607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7 Oct.: The Sonnet II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,: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Donne, “Batter my Heart”; Milton, “On His Blindness” 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(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When I consider how my light 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I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spent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…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)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1, John Donne: The Despair of the "Holy Sonnets" Author(s): John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StachniewskiSource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ELH, Vol. 48, No. 4 (Winter, 1981), pp. 677-705Published by: The Johns Hopkins University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22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http://www.jstor.org/stable/2872957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2, Donne's Holy Sonnet XIV Author(s): Arthur L.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ClementsSource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Modern Language Notes, Vol. 76, No. 6 (Jun., 1961), pp. 484-489Published by: The Johns Hopkins University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begin"/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instrText xml:space="preserve"> HYPERLINK "http://www.jstor.org/stable/3040128" </w:instrTex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separate"/>
      </w:r>
      <w:r w:rsidRPr="00554008">
        <w:rPr>
          <w:rFonts w:ascii="Times New Roman" w:eastAsia="Times New Roman" w:hAnsi="Times New Roman" w:cs="Times New Roman"/>
          <w:color w:val="033158"/>
          <w:lang w:eastAsia="en-GB"/>
        </w:rPr>
        <w:t>http://www.jstor.org/stable/3040128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end"/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3, Milton's Sonnets Author(s): William McCarthy Source: PMLA, Vol. 92, No. 1 (Jan., 1977), pp. 96-109 Published by: Modern Language Association Stable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23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http://www.jstor.org/stable/461417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4, Milton's Sonnet "On His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Blindness"Author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Roger L.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SlakeySource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ELH, Vol. 27, No. 2 (Jun., 1960), pp. 122-130Published by: The Johns Hopkins University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24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http://www.jstor.org/stable/2871914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5, Milton's First Sonnet on His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BlindnessAuthor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Ann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Gossman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and George W.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WhitingSource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The Review of English Studies, New Series, Vol. 12, No. 48 (Nov., 1961), pp. 364-372Published by: Oxford University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begin"/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instrText xml:space="preserve"> HYPERLINK "http://www.jstor.org/stable/512105" </w:instrTex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separate"/>
      </w:r>
      <w:r w:rsidRPr="00554008">
        <w:rPr>
          <w:rFonts w:ascii="Times New Roman" w:eastAsia="Times New Roman" w:hAnsi="Times New Roman" w:cs="Times New Roman"/>
          <w:color w:val="033158"/>
          <w:lang w:eastAsia="en-GB"/>
        </w:rPr>
        <w:t>http://www.jstor.org/stable/512105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end"/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6, Milton's First Sonnet on His Blindness Author(s): Harry F. Robins Source: The Review of English Studies, New Series, Vol. 7, No. 28 (Oct., 1956), pp. 360-366 Published by: Oxford University Press Stable URL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begin"/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instrText xml:space="preserve"> HYPERLINK "http://www.jstor.org/stable/510584" </w:instrTex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separate"/>
      </w:r>
      <w:r w:rsidRPr="00554008">
        <w:rPr>
          <w:rFonts w:ascii="Times New Roman" w:eastAsia="Times New Roman" w:hAnsi="Times New Roman" w:cs="Times New Roman"/>
          <w:color w:val="033158"/>
          <w:lang w:eastAsia="en-GB"/>
        </w:rPr>
        <w:t>http://www.jstor.org/stable/510584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end"/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7, Milton's First Sonnet on His Blindness Author(s): Fitzroy Pyle Source: The Review of English Studies, New Series, Vol. 9, No. 36 (Nov., 1958), pp. 376-387 Published by: Oxford University Press Stable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25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http://www.jstor.org/stable/511271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14 Oct.: The Second Shepherd’s Play; Marlowe: Doctor Faustus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1, The Second Shepherds' Play: A Reconsideration Author(s): Maynard Mack, Jr. Source: PMLA, Vol. 93, No. 1 (Jan., 1978), pp. 78-85 Published by: Modern Language Association Stable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26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http://www.jstor.org/stable/461821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lastRenderedPageBreak/>
        <w:t xml:space="preserve">2, Structure and Tone in the Second Shepherds'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PlayAuthor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John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GardnerSource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 Educational Theatre Journal, Vol. 19, No. 1, Special English-Irish Theatre Issue (Mar.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,1967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), pp. 1-8Published by: The Johns Hopkins University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27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http://www.jstor.org/stable/3205087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3, "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Doktor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Faustus: A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Kezdetek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." A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Dunánál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2003.6-7: 33-45.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Doktor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Faustus: A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Kezdetek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Történelem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,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Legenda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,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Mítosz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És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Irodalom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Szõnyi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György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Endre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4, Doctor Faustus and the Sin of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Demoniality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Author(s): Nicolas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Kiessling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Source: Studies in English Literature, 1500-1900, Vol. 15, No. 2, Elizabethan and Jacobean Drama (Spring, 1975), pp. 205-211 Published by: Rice University Stable URL:</w:t>
      </w:r>
      <w:hyperlink r:id="rId28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http://www.jstor.org/stable/449667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21 Oct. Doctor Faustus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1, Marlowe's "Doctor Faustus" and "Sin against the Holy Ghost" Author(s): Gerard H. Cox,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IIISource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Huntington Library Quarterly, Vol. 36, No. 2 (Feb., 1973), pp. 119-137Published by: University of California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29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http://www.jstor.org/stable/3816592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2, The Orthodox Christian Framework of Marlowe's Faustus Author(s): Joseph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Westlund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Source: Studies in English Literature, 1500-1900, Vol. 3, No. 2, Elizabethan and Jacobean Drama (Spring, 1963), pp. 191-205 Published by: Rice University Stable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30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http://www.jstor.org/stable/449293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3, The Damnation of Faustus Author(s): W. W. Greg Source: The Modern Language Review, Vol. 41, No. 2 (Apr., 1946), pp. 97-107Published by: Modern Humanities Research Association Stable URL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begin"/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instrText xml:space="preserve"> HYPERLINK "http://www.jstor.org/stable/3717028" </w:instrTex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separate"/>
      </w:r>
      <w:r w:rsidRPr="00554008">
        <w:rPr>
          <w:rFonts w:ascii="Times New Roman" w:eastAsia="Times New Roman" w:hAnsi="Times New Roman" w:cs="Times New Roman"/>
          <w:color w:val="033158"/>
          <w:lang w:eastAsia="en-GB"/>
        </w:rPr>
        <w:t>http://www.jstor.org/stable/3717028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end"/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28 Oct. autumn break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4 Nov.: William Shakespeare: A Midsummer Night’s Dream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1, The Ritual of Midsummer: A Pattern for A Midsummer Night's Dream Author(s):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Anca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Vlasopolos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Reviewed work(s): Source: Renaissance Quarterly, Vol. 31, No. 1 (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Spring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, 1978), pp. 21-29 Published by: The University of Chicago Press on behalf of the Renaissance Society of America Stable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31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http://www.jstor.org/stable/2860326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2, The Ritual and Rhetoric of "A Midsummer Night's Dream" Author(s): James E. Robinson Source: PMLA, Vol. 83, No. 2 (May, 1968), pp. 380-391 Published by: Modern Language Association Stable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32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http://www.jstor.org/stable/1261192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3,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G.W.Knight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.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“Dissension in Fairyland.”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65-70. 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In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 Price, Antony. Shakespeare—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A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Midsummer Night's Dream: A Casebook. 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Casebook series.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London: Macmillan, 1983. (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available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at SEAS Library) + Sandler, Robert. 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ed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. Northrop Frye on Shakespeare. New Haven&amp; London: Yale University Press. 1986. 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“ A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Midsummer Night’s Dream” 43-50 (photocopy provided)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11 Nov. MND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4, The Psyche Myth and A Midsummer Night's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DreamAuthor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James A. S.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McPeekReviewed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work(s)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:Source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Shakespeare Quarterly, Vol. 23, No. 1 (Winter, 1972), pp. 69-79Published by: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Folger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Shakespeare Library in association with George Washington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UniversityStable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hyperlink r:id="rId33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http://www.jstor.org/stable/2868655</w:t>
        </w:r>
      </w:hyperlink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5, The Darker Purpose of A Midsummer Night's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DreamAuthor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Michael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TaylorReviewed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work(s):Source: Studies in English Literature, 1500-1900, Vol. 9, No. 2, Elizabethan and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JacobeanDrama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(Spring, 1969), pp. 259-273 Published by: Rice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UniversityStable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hyperlink r:id="rId34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http://www.jstor.org/stable/449779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6, "A Midsummer Night's Dream": Fairy Fantasy or Erotic Nightmare? Author(s): Allan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LewisReviewed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work(s)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:Source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 Educational Theatre Journal, Vol. 21, No. 3 (Oct., 1969), pp. 251-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lastRenderedPageBreak/>
        <w:t xml:space="preserve">258Published by: The Johns Hopkins University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PressStable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URL:</w:t>
      </w:r>
      <w:hyperlink r:id="rId35" w:history="1">
        <w:r w:rsidRPr="00554008">
          <w:rPr>
            <w:rFonts w:ascii="Times New Roman" w:eastAsia="Times New Roman" w:hAnsi="Times New Roman" w:cs="Times New Roman"/>
            <w:color w:val="033158"/>
            <w:lang w:eastAsia="en-GB"/>
          </w:rPr>
          <w:t>http://www.jstor.org/stable/3205466</w:t>
        </w:r>
      </w:hyperlink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18 Nov.: William Shakespeare: Macbeth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1, 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The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Secret'st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Man of Blood. A Study of Dramatic Irony in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MacbethAuthor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William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BlissettSource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Shakespeare Quarterly, Vol. 10, No. 3 (Summer, 1959), pp. 397-408Published by: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Folger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Shakespeare Library in association with George Washington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UniversityStable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begin"/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instrText xml:space="preserve"> HYPERLINK "http://www.jstor.org/stable/2866862" </w:instrTex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separate"/>
      </w:r>
      <w:r w:rsidRPr="00554008">
        <w:rPr>
          <w:rFonts w:ascii="Times New Roman" w:eastAsia="Times New Roman" w:hAnsi="Times New Roman" w:cs="Times New Roman"/>
          <w:color w:val="033158"/>
          <w:lang w:eastAsia="en-GB"/>
        </w:rPr>
        <w:t>http://www.jstor.org/stable/2866862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end"/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2, Macbeth and His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PorterAuthor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Frederic B.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TromlySource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Shakespeare Quarterly, Vol. 26, No. 2 (Spring, 1975), pp. 151-156Published by: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Folger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Shakespeare Library in association with George Washington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UniversityStable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begin"/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instrText xml:space="preserve"> HYPERLINK "http://www.jstor.org/stable/2869244" </w:instrTex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separate"/>
      </w:r>
      <w:r w:rsidRPr="00554008">
        <w:rPr>
          <w:rFonts w:ascii="Times New Roman" w:eastAsia="Times New Roman" w:hAnsi="Times New Roman" w:cs="Times New Roman"/>
          <w:color w:val="033158"/>
          <w:lang w:eastAsia="en-GB"/>
        </w:rPr>
        <w:t>http://www.jstor.org/stable/2869244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end"/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25 Nov. Macbeth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3, The Unity of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MacbethAuthor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(s):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Brents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StirlingSource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: Shakespeare Quarterly, Vol. 4, No. 4 (Oct., 1953), pp. 385-394Published by: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Folger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Shakespeare Library in association with George Washington </w:t>
      </w:r>
      <w:proofErr w:type="spell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UniversityStable</w:t>
      </w:r>
      <w:proofErr w:type="spell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URL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: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begin"/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instrText xml:space="preserve"> HYPERLINK "http://www.jstor.org/stable/2866474" </w:instrTex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separate"/>
      </w:r>
      <w:r w:rsidRPr="00554008">
        <w:rPr>
          <w:rFonts w:ascii="Times New Roman" w:eastAsia="Times New Roman" w:hAnsi="Times New Roman" w:cs="Times New Roman"/>
          <w:color w:val="033158"/>
          <w:lang w:eastAsia="en-GB"/>
        </w:rPr>
        <w:t>http://www.jstor.org/stable/2866474</w:t>
      </w: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fldChar w:fldCharType="end"/>
      </w: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 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>25 Nov.: Macbeth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4, Freud on the Macbeths </w:t>
      </w:r>
      <w:proofErr w:type="gramStart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From</w:t>
      </w:r>
      <w:proofErr w:type="gramEnd"/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 Some Character-types Met With In Psycho-analytical Work (1916), by Sigmund Freud (about 5 pages)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lang w:eastAsia="en-GB"/>
        </w:rPr>
      </w:pPr>
      <w:r w:rsidRPr="00554008">
        <w:rPr>
          <w:rFonts w:ascii="Times New Roman" w:eastAsia="Times New Roman" w:hAnsi="Times New Roman" w:cs="Times New Roman"/>
          <w:color w:val="000040"/>
          <w:lang w:eastAsia="en-GB"/>
        </w:rPr>
        <w:t xml:space="preserve">5, </w:t>
      </w:r>
      <w:r w:rsidRPr="00554008">
        <w:rPr>
          <w:rFonts w:ascii="Times New Roman" w:eastAsia="Times New Roman" w:hAnsi="Times New Roman" w:cs="Times New Roman"/>
          <w:lang w:eastAsia="en-GB"/>
        </w:rPr>
        <w:t>The Curse on Macbeth: extensive web search</w:t>
      </w:r>
    </w:p>
    <w:p w:rsidR="0026287B" w:rsidRPr="00554008" w:rsidRDefault="00E268FD" w:rsidP="00E268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54008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6, </w:t>
      </w:r>
      <w:r w:rsidRPr="00554008">
        <w:rPr>
          <w:rFonts w:ascii="Times New Roman" w:hAnsi="Times New Roman" w:cs="Times New Roman"/>
          <w:sz w:val="22"/>
          <w:szCs w:val="22"/>
        </w:rPr>
        <w:t xml:space="preserve">“Shakespeare's imagery and what it tells us” / Caroline Spurgeon </w:t>
      </w:r>
      <w:r w:rsidR="0026287B" w:rsidRPr="00554008">
        <w:rPr>
          <w:rFonts w:ascii="Times New Roman" w:hAnsi="Times New Roman" w:cs="Times New Roman"/>
          <w:sz w:val="22"/>
          <w:szCs w:val="22"/>
        </w:rPr>
        <w:t>(photocopy provided)</w:t>
      </w:r>
    </w:p>
    <w:p w:rsidR="00E268FD" w:rsidRPr="00554008" w:rsidRDefault="00E268FD" w:rsidP="00E268FD">
      <w:pPr>
        <w:pStyle w:val="Defaul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54008">
        <w:rPr>
          <w:rFonts w:ascii="Times New Roman" w:hAnsi="Times New Roman" w:cs="Times New Roman"/>
          <w:sz w:val="22"/>
          <w:szCs w:val="22"/>
        </w:rPr>
        <w:br/>
      </w:r>
      <w:r w:rsidRPr="00554008">
        <w:rPr>
          <w:rFonts w:ascii="Times New Roman" w:hAnsi="Times New Roman" w:cs="Times New Roman"/>
          <w:sz w:val="22"/>
          <w:szCs w:val="22"/>
        </w:rPr>
        <w:t>7, “</w:t>
      </w:r>
      <w:r w:rsidRPr="00554008">
        <w:rPr>
          <w:rFonts w:ascii="Times New Roman" w:hAnsi="Times New Roman" w:cs="Times New Roman"/>
          <w:sz w:val="22"/>
          <w:szCs w:val="22"/>
        </w:rPr>
        <w:t xml:space="preserve">The naked babe’ and the cloak of manliness” / </w:t>
      </w:r>
      <w:proofErr w:type="spellStart"/>
      <w:r w:rsidRPr="00554008">
        <w:rPr>
          <w:rFonts w:ascii="Times New Roman" w:hAnsi="Times New Roman" w:cs="Times New Roman"/>
          <w:sz w:val="22"/>
          <w:szCs w:val="22"/>
        </w:rPr>
        <w:t>Cleanth</w:t>
      </w:r>
      <w:proofErr w:type="spellEnd"/>
      <w:r w:rsidRPr="00554008">
        <w:rPr>
          <w:rFonts w:ascii="Times New Roman" w:hAnsi="Times New Roman" w:cs="Times New Roman"/>
          <w:sz w:val="22"/>
          <w:szCs w:val="22"/>
        </w:rPr>
        <w:t xml:space="preserve"> Brooks</w:t>
      </w:r>
      <w:r w:rsidR="0026287B" w:rsidRPr="00554008">
        <w:rPr>
          <w:rFonts w:ascii="Times New Roman" w:hAnsi="Times New Roman" w:cs="Times New Roman"/>
          <w:sz w:val="22"/>
          <w:szCs w:val="22"/>
        </w:rPr>
        <w:t xml:space="preserve"> </w:t>
      </w:r>
      <w:r w:rsidR="0026287B" w:rsidRPr="00554008">
        <w:rPr>
          <w:rFonts w:ascii="Times New Roman" w:hAnsi="Times New Roman" w:cs="Times New Roman"/>
          <w:sz w:val="22"/>
          <w:szCs w:val="22"/>
        </w:rPr>
        <w:t>(photocopy provided)</w:t>
      </w:r>
    </w:p>
    <w:p w:rsidR="00E268FD" w:rsidRPr="00554008" w:rsidRDefault="00E268FD" w:rsidP="00E268FD">
      <w:pPr>
        <w:pStyle w:val="Defaul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 xml:space="preserve">2 Dec.: end-term test </w:t>
      </w:r>
    </w:p>
    <w:p w:rsidR="00E268FD" w:rsidRPr="00554008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</w:p>
    <w:p w:rsidR="00E268FD" w:rsidRPr="00E268FD" w:rsidRDefault="00E268FD" w:rsidP="00E268FD">
      <w:pPr>
        <w:shd w:val="clear" w:color="auto" w:fill="EEEEEE"/>
        <w:spacing w:after="120" w:line="240" w:lineRule="auto"/>
        <w:rPr>
          <w:rFonts w:ascii="Times New Roman" w:eastAsia="Times New Roman" w:hAnsi="Times New Roman" w:cs="Times New Roman"/>
          <w:color w:val="000040"/>
          <w:lang w:eastAsia="en-GB"/>
        </w:rPr>
      </w:pPr>
      <w:r w:rsidRPr="00E268FD">
        <w:rPr>
          <w:rFonts w:ascii="Times New Roman" w:eastAsia="Times New Roman" w:hAnsi="Times New Roman" w:cs="Times New Roman"/>
          <w:color w:val="000040"/>
          <w:lang w:eastAsia="en-GB"/>
        </w:rPr>
        <w:t>9 Dec.: retakes, evaluation, farewell</w:t>
      </w:r>
    </w:p>
    <w:sectPr w:rsidR="00E268FD" w:rsidRPr="00E2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FD"/>
    <w:rsid w:val="00191BF8"/>
    <w:rsid w:val="0026287B"/>
    <w:rsid w:val="003B67C2"/>
    <w:rsid w:val="003C1898"/>
    <w:rsid w:val="004F37E7"/>
    <w:rsid w:val="00515F94"/>
    <w:rsid w:val="00554008"/>
    <w:rsid w:val="00625CED"/>
    <w:rsid w:val="006529C7"/>
    <w:rsid w:val="006705C7"/>
    <w:rsid w:val="007F221A"/>
    <w:rsid w:val="00872711"/>
    <w:rsid w:val="008E2007"/>
    <w:rsid w:val="008E61B5"/>
    <w:rsid w:val="00B67625"/>
    <w:rsid w:val="00C26001"/>
    <w:rsid w:val="00CE0C73"/>
    <w:rsid w:val="00D04C32"/>
    <w:rsid w:val="00E268FD"/>
    <w:rsid w:val="00E6407E"/>
    <w:rsid w:val="00F1251D"/>
    <w:rsid w:val="00FD5F19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54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ode">
    <w:name w:val="code"/>
    <w:basedOn w:val="Bekezdsalapbettpusa"/>
    <w:rsid w:val="00E268FD"/>
  </w:style>
  <w:style w:type="character" w:customStyle="1" w:styleId="title">
    <w:name w:val="title"/>
    <w:basedOn w:val="Bekezdsalapbettpusa"/>
    <w:rsid w:val="00E268FD"/>
  </w:style>
  <w:style w:type="character" w:customStyle="1" w:styleId="apple-converted-space">
    <w:name w:val="apple-converted-space"/>
    <w:basedOn w:val="Bekezdsalapbettpusa"/>
    <w:rsid w:val="00E268FD"/>
  </w:style>
  <w:style w:type="character" w:styleId="Hiperhivatkozs">
    <w:name w:val="Hyperlink"/>
    <w:basedOn w:val="Bekezdsalapbettpusa"/>
    <w:uiPriority w:val="99"/>
    <w:semiHidden/>
    <w:unhideWhenUsed/>
    <w:rsid w:val="00E268FD"/>
    <w:rPr>
      <w:color w:val="0000FF"/>
      <w:u w:val="single"/>
    </w:rPr>
  </w:style>
  <w:style w:type="character" w:customStyle="1" w:styleId="desc">
    <w:name w:val="desc"/>
    <w:basedOn w:val="Bekezdsalapbettpusa"/>
    <w:rsid w:val="00E268FD"/>
  </w:style>
  <w:style w:type="paragraph" w:customStyle="1" w:styleId="Default">
    <w:name w:val="Default"/>
    <w:rsid w:val="00E268FD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540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54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ode">
    <w:name w:val="code"/>
    <w:basedOn w:val="Bekezdsalapbettpusa"/>
    <w:rsid w:val="00E268FD"/>
  </w:style>
  <w:style w:type="character" w:customStyle="1" w:styleId="title">
    <w:name w:val="title"/>
    <w:basedOn w:val="Bekezdsalapbettpusa"/>
    <w:rsid w:val="00E268FD"/>
  </w:style>
  <w:style w:type="character" w:customStyle="1" w:styleId="apple-converted-space">
    <w:name w:val="apple-converted-space"/>
    <w:basedOn w:val="Bekezdsalapbettpusa"/>
    <w:rsid w:val="00E268FD"/>
  </w:style>
  <w:style w:type="character" w:styleId="Hiperhivatkozs">
    <w:name w:val="Hyperlink"/>
    <w:basedOn w:val="Bekezdsalapbettpusa"/>
    <w:uiPriority w:val="99"/>
    <w:semiHidden/>
    <w:unhideWhenUsed/>
    <w:rsid w:val="00E268FD"/>
    <w:rPr>
      <w:color w:val="0000FF"/>
      <w:u w:val="single"/>
    </w:rPr>
  </w:style>
  <w:style w:type="character" w:customStyle="1" w:styleId="desc">
    <w:name w:val="desc"/>
    <w:basedOn w:val="Bekezdsalapbettpusa"/>
    <w:rsid w:val="00E268FD"/>
  </w:style>
  <w:style w:type="paragraph" w:customStyle="1" w:styleId="Default">
    <w:name w:val="Default"/>
    <w:rsid w:val="00E268FD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540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7884">
          <w:marLeft w:val="0"/>
          <w:marRight w:val="0"/>
          <w:marTop w:val="0"/>
          <w:marBottom w:val="120"/>
          <w:divBdr>
            <w:top w:val="single" w:sz="6" w:space="6" w:color="033158"/>
            <w:left w:val="single" w:sz="6" w:space="6" w:color="033158"/>
            <w:bottom w:val="single" w:sz="6" w:space="6" w:color="033158"/>
            <w:right w:val="single" w:sz="6" w:space="6" w:color="033158"/>
          </w:divBdr>
        </w:div>
        <w:div w:id="571698277">
          <w:marLeft w:val="0"/>
          <w:marRight w:val="0"/>
          <w:marTop w:val="0"/>
          <w:marBottom w:val="120"/>
          <w:divBdr>
            <w:top w:val="single" w:sz="6" w:space="6" w:color="033158"/>
            <w:left w:val="single" w:sz="6" w:space="6" w:color="033158"/>
            <w:bottom w:val="single" w:sz="6" w:space="6" w:color="033158"/>
            <w:right w:val="single" w:sz="6" w:space="6" w:color="03315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s3.elte.hu/coursematerial/HargitaiMarta/chaucerhandout.doc" TargetMode="External"/><Relationship Id="rId13" Type="http://schemas.openxmlformats.org/officeDocument/2006/relationships/hyperlink" Target="http://www.jstor.org/stable/449544" TargetMode="External"/><Relationship Id="rId18" Type="http://schemas.openxmlformats.org/officeDocument/2006/relationships/hyperlink" Target="http://www.jstor.org/stable/2869735" TargetMode="External"/><Relationship Id="rId26" Type="http://schemas.openxmlformats.org/officeDocument/2006/relationships/hyperlink" Target="http://www.jstor.org/stable/4618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stor.org/stable/507607" TargetMode="External"/><Relationship Id="rId34" Type="http://schemas.openxmlformats.org/officeDocument/2006/relationships/hyperlink" Target="http://www.jstor.org/stable/449779" TargetMode="External"/><Relationship Id="rId7" Type="http://schemas.openxmlformats.org/officeDocument/2006/relationships/hyperlink" Target="http://seaswiki.elte.hu/research/Off-Campus_Access_to_ELTE%E2%80%99s_Licensed_Web_Resources" TargetMode="External"/><Relationship Id="rId12" Type="http://schemas.openxmlformats.org/officeDocument/2006/relationships/hyperlink" Target="http://www.jstor.org/stable/2872932" TargetMode="External"/><Relationship Id="rId17" Type="http://schemas.openxmlformats.org/officeDocument/2006/relationships/hyperlink" Target="http://www.jstor.org/stable/4174152" TargetMode="External"/><Relationship Id="rId25" Type="http://schemas.openxmlformats.org/officeDocument/2006/relationships/hyperlink" Target="http://www.jstor.org/stable/511271" TargetMode="External"/><Relationship Id="rId33" Type="http://schemas.openxmlformats.org/officeDocument/2006/relationships/hyperlink" Target="http://www.jstor.org/stable/28686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jstor.org/stable/3824425" TargetMode="External"/><Relationship Id="rId20" Type="http://schemas.openxmlformats.org/officeDocument/2006/relationships/hyperlink" Target="http://www.jstor.org/stable/4174453" TargetMode="External"/><Relationship Id="rId29" Type="http://schemas.openxmlformats.org/officeDocument/2006/relationships/hyperlink" Target="http://www.jstor.org/stable/381659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stor.org/stable/" TargetMode="External"/><Relationship Id="rId11" Type="http://schemas.openxmlformats.org/officeDocument/2006/relationships/hyperlink" Target="http://seas3.elte.hu/coursematerial/KallayGeza/William_Shakespeare-The_Complete_Sonnets_and_Poems_(Oxford_World's_Classics)_(2002).pdf" TargetMode="External"/><Relationship Id="rId24" Type="http://schemas.openxmlformats.org/officeDocument/2006/relationships/hyperlink" Target="http://www.jstor.org/stable/2871914" TargetMode="External"/><Relationship Id="rId32" Type="http://schemas.openxmlformats.org/officeDocument/2006/relationships/hyperlink" Target="http://www.jstor.org/stable/126119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eas3.elte.hu/seas/directory.pl?s=Hargitai%20M%E1rta" TargetMode="External"/><Relationship Id="rId15" Type="http://schemas.openxmlformats.org/officeDocument/2006/relationships/hyperlink" Target="http://seas3.elte.hu/coursematerial/KallayGeza/William_Shakespeare-The_Complete_Sonnets_and_Poems_(Oxford_World's_Classics)_(2002).pdf" TargetMode="External"/><Relationship Id="rId23" Type="http://schemas.openxmlformats.org/officeDocument/2006/relationships/hyperlink" Target="http://www.jstor.org/stable/461417" TargetMode="External"/><Relationship Id="rId28" Type="http://schemas.openxmlformats.org/officeDocument/2006/relationships/hyperlink" Target="http://www.jstor.org/stable/44966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jstor.org/stable/3194552" TargetMode="External"/><Relationship Id="rId19" Type="http://schemas.openxmlformats.org/officeDocument/2006/relationships/hyperlink" Target="http://www.jstor.org/stable/821941" TargetMode="External"/><Relationship Id="rId31" Type="http://schemas.openxmlformats.org/officeDocument/2006/relationships/hyperlink" Target="http://www.jstor.org/stable/2860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459940" TargetMode="External"/><Relationship Id="rId14" Type="http://schemas.openxmlformats.org/officeDocument/2006/relationships/hyperlink" Target="http://www.jstor.org/stable/2870777" TargetMode="External"/><Relationship Id="rId22" Type="http://schemas.openxmlformats.org/officeDocument/2006/relationships/hyperlink" Target="http://www.jstor.org/stable/2872957" TargetMode="External"/><Relationship Id="rId27" Type="http://schemas.openxmlformats.org/officeDocument/2006/relationships/hyperlink" Target="http://www.jstor.org/stable/3205087" TargetMode="External"/><Relationship Id="rId30" Type="http://schemas.openxmlformats.org/officeDocument/2006/relationships/hyperlink" Target="http://www.jstor.org/stable/449293" TargetMode="External"/><Relationship Id="rId35" Type="http://schemas.openxmlformats.org/officeDocument/2006/relationships/hyperlink" Target="http://www.jstor.org/stable/320546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2014-09-12T10:34:00Z</dcterms:created>
  <dcterms:modified xsi:type="dcterms:W3CDTF">2014-09-12T11:02:00Z</dcterms:modified>
</cp:coreProperties>
</file>