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E5F" w:rsidRDefault="00A567D8" w:rsidP="00A567D8">
      <w:pPr>
        <w:pStyle w:val="Listaszerbekezds"/>
        <w:numPr>
          <w:ilvl w:val="0"/>
          <w:numId w:val="1"/>
        </w:numPr>
      </w:pPr>
      <w:r>
        <w:t>The first paragraph introduces the theme of the lottery. How do you imagine it? What can it be?</w:t>
      </w:r>
    </w:p>
    <w:p w:rsidR="00A567D8" w:rsidRDefault="00A567D8" w:rsidP="00A567D8">
      <w:pPr>
        <w:pStyle w:val="Listaszerbekezds"/>
        <w:numPr>
          <w:ilvl w:val="0"/>
          <w:numId w:val="1"/>
        </w:numPr>
      </w:pPr>
      <w:r>
        <w:t>What is the setting like? What does it suggest?</w:t>
      </w:r>
    </w:p>
    <w:p w:rsidR="00A567D8" w:rsidRDefault="00A567D8" w:rsidP="00A567D8">
      <w:pPr>
        <w:pStyle w:val="Listaszerbekezds"/>
        <w:numPr>
          <w:ilvl w:val="0"/>
          <w:numId w:val="1"/>
        </w:numPr>
      </w:pPr>
      <w:r>
        <w:t>What are the stones for?</w:t>
      </w:r>
    </w:p>
    <w:p w:rsidR="001C6147" w:rsidRDefault="001C6147" w:rsidP="001C6147">
      <w:pPr>
        <w:pStyle w:val="Listaszerbekezds"/>
      </w:pPr>
      <w:r w:rsidRPr="001C6147">
        <w:t>The narrator involves into a highly detailed description of the preparation and drawing stages of the lottery, but still keeps the reader unaware of the final prize that awaits the winner. Such delaying of the truth facilitates the impact of the story dénouement which comes like a bolt from the blue for the reader. The only hints of the unpleasant nature of the prize that are scattered throughout the story may be found in the attitude of the villagers who see the lottery rather as an unpleasant but necessary chore that should be traditionally dealt with, and the sooner the better: “… guess we better get started, get this over with, so’s we can go back to work” (Jackson 122). But even with these hints, the details are not sufficient for the reader to reveal the truth too soon</w:t>
      </w:r>
    </w:p>
    <w:p w:rsidR="00A567D8" w:rsidRDefault="00A567D8" w:rsidP="00A567D8">
      <w:pPr>
        <w:pStyle w:val="Listaszerbekezds"/>
        <w:numPr>
          <w:ilvl w:val="0"/>
          <w:numId w:val="1"/>
        </w:numPr>
      </w:pPr>
      <w:r>
        <w:t>What do we get to know about the villagers? What kind of people are they?</w:t>
      </w:r>
    </w:p>
    <w:p w:rsidR="00A567D8" w:rsidRDefault="00A567D8" w:rsidP="00A567D8">
      <w:pPr>
        <w:pStyle w:val="Listaszerbekezds"/>
        <w:numPr>
          <w:ilvl w:val="0"/>
          <w:numId w:val="1"/>
        </w:numPr>
      </w:pPr>
      <w:r>
        <w:t>What is the box for?</w:t>
      </w:r>
    </w:p>
    <w:p w:rsidR="00A567D8" w:rsidRDefault="00A567D8" w:rsidP="00A567D8">
      <w:pPr>
        <w:pStyle w:val="Listaszerbekezds"/>
        <w:numPr>
          <w:ilvl w:val="0"/>
          <w:numId w:val="1"/>
        </w:numPr>
      </w:pPr>
      <w:r>
        <w:t>How do we know that what we read about is some kind of “tradition”?</w:t>
      </w:r>
    </w:p>
    <w:p w:rsidR="005F282F" w:rsidRDefault="005F282F" w:rsidP="00A567D8">
      <w:pPr>
        <w:pStyle w:val="Listaszerbekezds"/>
        <w:numPr>
          <w:ilvl w:val="0"/>
          <w:numId w:val="1"/>
        </w:numPr>
      </w:pPr>
      <w:r>
        <w:t xml:space="preserve">Who is the implied narrator of this story? </w:t>
      </w:r>
      <w:r w:rsidR="00E21F30">
        <w:t>What</w:t>
      </w:r>
      <w:r>
        <w:t xml:space="preserve"> kind of narrator is it? What is its position what are the things we get to know from him?</w:t>
      </w:r>
    </w:p>
    <w:p w:rsidR="001C6147" w:rsidRDefault="00E21F30" w:rsidP="001C6147">
      <w:pPr>
        <w:pStyle w:val="Listaszerbekezds"/>
      </w:pPr>
      <w:r w:rsidRPr="00E21F30">
        <w:t>As compared to the third-person omniscient point of view, third-person objective (or dramatic) point of view allows for the knowledge of places, times, and events but lacks insight into the thoughts and feelings of the characters (Griffith 38).</w:t>
      </w:r>
    </w:p>
    <w:p w:rsidR="005F282F" w:rsidRDefault="005F282F" w:rsidP="00A567D8">
      <w:pPr>
        <w:pStyle w:val="Listaszerbekezds"/>
        <w:numPr>
          <w:ilvl w:val="0"/>
          <w:numId w:val="1"/>
        </w:numPr>
      </w:pPr>
      <w:r>
        <w:t>Who is this story told to? What kind of person?</w:t>
      </w:r>
    </w:p>
    <w:p w:rsidR="005F282F" w:rsidRDefault="005F282F" w:rsidP="00A567D8">
      <w:pPr>
        <w:pStyle w:val="Listaszerbekezds"/>
        <w:numPr>
          <w:ilvl w:val="0"/>
          <w:numId w:val="1"/>
        </w:numPr>
      </w:pPr>
      <w:r>
        <w:t>Why is it important that those who are absent are replaced by a family member, who does the drawing for them?</w:t>
      </w:r>
    </w:p>
    <w:p w:rsidR="005F282F" w:rsidRDefault="005F282F" w:rsidP="00A567D8">
      <w:pPr>
        <w:pStyle w:val="Listaszerbekezds"/>
        <w:numPr>
          <w:ilvl w:val="0"/>
          <w:numId w:val="1"/>
        </w:numPr>
      </w:pPr>
      <w:r>
        <w:t xml:space="preserve"> What are the rules of the lottery? What is the process described?</w:t>
      </w:r>
    </w:p>
    <w:p w:rsidR="0040567F" w:rsidRDefault="0040567F" w:rsidP="00A567D8">
      <w:pPr>
        <w:pStyle w:val="Listaszerbekezds"/>
        <w:numPr>
          <w:ilvl w:val="0"/>
          <w:numId w:val="1"/>
        </w:numPr>
      </w:pPr>
      <w:r>
        <w:t xml:space="preserve"> Comment on the black box.</w:t>
      </w:r>
    </w:p>
    <w:p w:rsidR="005F282F" w:rsidRDefault="005F282F" w:rsidP="00A567D8">
      <w:pPr>
        <w:pStyle w:val="Listaszerbekezds"/>
        <w:numPr>
          <w:ilvl w:val="0"/>
          <w:numId w:val="1"/>
        </w:numPr>
      </w:pPr>
      <w:r>
        <w:t xml:space="preserve"> What is this dispute about some villages giving up the lottery?</w:t>
      </w:r>
    </w:p>
    <w:p w:rsidR="006E643F" w:rsidRDefault="006E643F" w:rsidP="00A567D8">
      <w:pPr>
        <w:pStyle w:val="Listaszerbekezds"/>
        <w:numPr>
          <w:ilvl w:val="0"/>
          <w:numId w:val="1"/>
        </w:numPr>
      </w:pPr>
      <w:r>
        <w:t xml:space="preserve"> What is Tess’s character like? </w:t>
      </w:r>
      <w:r w:rsidR="0040567F">
        <w:t>How does she change?</w:t>
      </w:r>
    </w:p>
    <w:p w:rsidR="006E643F" w:rsidRDefault="006E643F" w:rsidP="006E643F">
      <w:r>
        <w:t xml:space="preserve">Meta analysis: why Tess? </w:t>
      </w:r>
      <w:r w:rsidR="00F41E3A">
        <w:t>– what is she like? does she deserve her fate? Is this a literary device? why a woman and a mother?</w:t>
      </w:r>
    </w:p>
    <w:p w:rsidR="00F41E3A" w:rsidRPr="00F41E3A" w:rsidRDefault="00F41E3A" w:rsidP="00F41E3A">
      <w:pPr>
        <w:rPr>
          <w:b/>
          <w:bCs/>
          <w:lang w:val="hu-HU"/>
        </w:rPr>
      </w:pPr>
      <w:r w:rsidRPr="00F41E3A">
        <w:rPr>
          <w:b/>
          <w:bCs/>
          <w:lang w:val="hu-HU"/>
        </w:rPr>
        <w:t>People are complicit in society's immoral actions until the consequences directly harm them.</w:t>
      </w:r>
    </w:p>
    <w:p w:rsidR="00F41E3A" w:rsidRPr="00F41E3A" w:rsidRDefault="00F41E3A" w:rsidP="00F41E3A">
      <w:pPr>
        <w:rPr>
          <w:lang w:val="hu-HU"/>
        </w:rPr>
      </w:pPr>
      <w:r w:rsidRPr="00F41E3A">
        <w:rPr>
          <w:lang w:val="hu-HU"/>
        </w:rPr>
        <w:t>Tessie’s change in behavior throughout the story emphasizes the notion that people are often complicit in immoral acts until the consequences of those acts become directly harmful to them. Part of what makes the lottery so alluring to the community is that its consequences only impact one person directly, and the victim has no way of standing up for themselves. As a result, the villagers learn from a young age to eagerly gather stones and readily participate in the stoning without considering the consequences of their actions. </w:t>
      </w:r>
    </w:p>
    <w:p w:rsidR="00F41E3A" w:rsidRPr="00F41E3A" w:rsidRDefault="00F41E3A" w:rsidP="006E643F">
      <w:pPr>
        <w:rPr>
          <w:lang w:val="hu-HU"/>
        </w:rPr>
      </w:pPr>
      <w:r w:rsidRPr="00F41E3A">
        <w:rPr>
          <w:lang w:val="hu-HU"/>
        </w:rPr>
        <w:t xml:space="preserve">When Tessie first appears in the story, she behaves in a similar manner and seems to support the continuation of the lottery. She even tells her husband Bill to “get up there” when his turn to draw a paper from the box arrives, a comment which reflects the casual attitude she possesses about the situation. Once she discovers that a member of her family will become the victim, however, Tessie’s perspective changes completely. She immediately challenges Mr. Summers and argues that he did not treat her husband fairly when he went to draw his slip of paper. Her continual cry of “it isn’t fair” suggests that the perspective she gains as the victim enables her to see the reality of the situation, which is that nobody deserves to die in the name of a senseless and outdated tradition. Tessie’s </w:t>
      </w:r>
      <w:r w:rsidRPr="00F41E3A">
        <w:rPr>
          <w:lang w:val="hu-HU"/>
        </w:rPr>
        <w:lastRenderedPageBreak/>
        <w:t>character arc ultimately allows Jackson to highlight the hypocrisy of those who stand by and let injustices occur until they begin to suffer personally.</w:t>
      </w:r>
    </w:p>
    <w:p w:rsidR="00F41E3A" w:rsidRDefault="00F41E3A" w:rsidP="006E643F">
      <w:r>
        <w:t>look up the Zimbardo experiment</w:t>
      </w:r>
    </w:p>
    <w:p w:rsidR="006E643F" w:rsidRDefault="00F41E3A" w:rsidP="006E643F">
      <w:r>
        <w:t>group mentality, tradition (underline everything that suggest that they stick to a tradition)</w:t>
      </w:r>
    </w:p>
    <w:p w:rsidR="00F41E3A" w:rsidRDefault="0040567F" w:rsidP="006E643F">
      <w:r>
        <w:t>where is evil?</w:t>
      </w:r>
    </w:p>
    <w:p w:rsidR="00F41E3A" w:rsidRDefault="00F41E3A" w:rsidP="006E643F">
      <w:r>
        <w:t>accomplice bystander, the banality of evil – no monstruosity, just ordinariness</w:t>
      </w:r>
    </w:p>
    <w:p w:rsidR="00F41E3A" w:rsidRDefault="00F41E3A" w:rsidP="006E643F">
      <w:r>
        <w:t xml:space="preserve">normality of evil (obedience) vs monstrosity </w:t>
      </w:r>
    </w:p>
    <w:p w:rsidR="0040567F" w:rsidRDefault="0040567F" w:rsidP="006E643F">
      <w:pPr>
        <w:rPr>
          <w:lang w:val="hu-HU"/>
        </w:rPr>
      </w:pPr>
      <w:r w:rsidRPr="0040567F">
        <w:t>Her choice not to give the village a name or a clear sense of time period implies that the critiques she makes of the world within the story apply to the real world as well. </w:t>
      </w:r>
    </w:p>
    <w:p w:rsidR="006E643F" w:rsidRPr="006E643F" w:rsidRDefault="006E643F" w:rsidP="006E643F">
      <w:pPr>
        <w:rPr>
          <w:lang w:val="hu-HU"/>
        </w:rPr>
      </w:pPr>
      <w:r w:rsidRPr="006E643F">
        <w:rPr>
          <w:lang w:val="hu-HU"/>
        </w:rPr>
        <w:t>First published in </w:t>
      </w:r>
      <w:r w:rsidRPr="006E643F">
        <w:rPr>
          <w:i/>
          <w:iCs/>
          <w:lang w:val="hu-HU"/>
        </w:rPr>
        <w:t>The New Yorker</w:t>
      </w:r>
      <w:r w:rsidRPr="006E643F">
        <w:rPr>
          <w:lang w:val="hu-HU"/>
        </w:rPr>
        <w:t> in 1948, “The Lottery” is a chilling short story by </w:t>
      </w:r>
      <w:hyperlink r:id="rId7" w:history="1">
        <w:r w:rsidRPr="006E643F">
          <w:rPr>
            <w:rStyle w:val="Hiperhivatkozs"/>
            <w:lang w:val="hu-HU"/>
          </w:rPr>
          <w:t>Shirley Jackson</w:t>
        </w:r>
      </w:hyperlink>
      <w:r w:rsidRPr="006E643F">
        <w:rPr>
          <w:lang w:val="hu-HU"/>
        </w:rPr>
        <w:t> that has become a classic in American literature. Set in a small, seemingly idyllic town on a summer day, the narrative unfolds as the townspeople gather for an annual event known as “the lottery.” Jackson’s storytelling skillfully lulls the reader into a false sense of security, gradually revealing the ominous nature of this seemingly innocent tradition.</w:t>
      </w:r>
    </w:p>
    <w:p w:rsidR="006E643F" w:rsidRPr="006E643F" w:rsidRDefault="006E643F" w:rsidP="006E643F">
      <w:pPr>
        <w:rPr>
          <w:lang w:val="hu-HU"/>
        </w:rPr>
      </w:pPr>
      <w:r w:rsidRPr="006E643F">
        <w:rPr>
          <w:lang w:val="hu-HU"/>
        </w:rPr>
        <w:t>The plot revolves around the ritualistic selection of a “winner” through a seemingly random draw, leading to a shocking and gruesome climax. The setting, a quaint village with ordinary people engaging in a ritual that turns dark and horrifying, creates a stark contrast that intensifies the impact of the narrative. </w:t>
      </w:r>
    </w:p>
    <w:p w:rsidR="006E643F" w:rsidRPr="006E643F" w:rsidRDefault="006E643F" w:rsidP="006E643F">
      <w:pPr>
        <w:rPr>
          <w:lang w:val="hu-HU"/>
        </w:rPr>
      </w:pPr>
      <w:r w:rsidRPr="006E643F">
        <w:rPr>
          <w:u w:val="single"/>
          <w:lang w:val="hu-HU"/>
        </w:rPr>
        <w:t>Written in the aftermath of World War II and during a period of social conformity in the United States, “The Lottery” critiques the blind acceptance of social norms and highlights the potential for cruelty within seemingly civilized communities</w:t>
      </w:r>
      <w:r w:rsidRPr="006E643F">
        <w:rPr>
          <w:lang w:val="hu-HU"/>
        </w:rPr>
        <w:t>. Jackson’s narrative drew much attention for its disturbing use of situational irony and violent ending. Despite this initial criticism from readers, “The Lottery” cemented Jackson’s position as a prolific writer of the horror genre.</w:t>
      </w:r>
    </w:p>
    <w:p w:rsidR="001C6147" w:rsidRPr="001C6147" w:rsidRDefault="001C6147" w:rsidP="001C6147">
      <w:pPr>
        <w:rPr>
          <w:lang w:val="hu-HU"/>
        </w:rPr>
      </w:pPr>
      <w:r w:rsidRPr="001C6147">
        <w:rPr>
          <w:lang w:val="hu-HU"/>
        </w:rPr>
        <w:t>The choice of third-person objective point of view by Shirley Jackson may be justified by the purpose of distancing the reader from the characters to diminish the emotional impact of the story while it is developing, so that the ending appears the more shocking after the emotionally neutral narration. As compared to the third-person omniscient point of view, third-person objective (or dramatic) point of view allows for the knowledge of places, times, and events but lacks insight into the thoughts and feelings of the characters (Griffith 38).</w:t>
      </w:r>
    </w:p>
    <w:p w:rsidR="001C6147" w:rsidRPr="001C6147" w:rsidRDefault="001C6147" w:rsidP="001C6147">
      <w:pPr>
        <w:rPr>
          <w:lang w:val="hu-HU"/>
        </w:rPr>
      </w:pPr>
      <w:r w:rsidRPr="001C6147">
        <w:rPr>
          <w:lang w:val="hu-HU"/>
        </w:rPr>
        <w:t>In “The Lottery”, the narrator accurately reports the place and time of the traditional event, “The morning of June 27th, […] in the square, between the post office and the bank, around ten o’clock…” (Jackson 120). The outward sequence of actions and the contents of conversations between the characters is also rendered precisely enough: children come first and speak of school; men follow them and talk of business; and women arrive as last and exchange the village gossip (Jackson 120–121). The whole process of preparation for the lottery is described meticulously, including the making of the lists, the marking of the paper slips, and the setting of the black lottery box (Jackson 121–122, 125).</w:t>
      </w:r>
    </w:p>
    <w:p w:rsidR="001C6147" w:rsidRPr="001C6147" w:rsidRDefault="001C6147" w:rsidP="001C6147">
      <w:pPr>
        <w:rPr>
          <w:lang w:val="hu-HU"/>
        </w:rPr>
      </w:pPr>
      <w:r w:rsidRPr="001C6147">
        <w:rPr>
          <w:lang w:val="hu-HU"/>
        </w:rPr>
        <w:t xml:space="preserve">However, in this detailed account of events, there is no sign of involvement with the personalities of the villagers. The narration appears to be indifferent like a news report and shows no sign of compassion or sympathy with the villagers feelings, thoughts, or interests. Only the outward signs of some emotional involvement are reported by the narrator in phrases like “a sudden hush fell on the </w:t>
      </w:r>
      <w:r w:rsidRPr="001C6147">
        <w:rPr>
          <w:lang w:val="hu-HU"/>
        </w:rPr>
        <w:lastRenderedPageBreak/>
        <w:t>crowd”, “they grinned at one another humorlessly and nervously”, “she [</w:t>
      </w:r>
      <w:proofErr w:type="gramStart"/>
      <w:r w:rsidRPr="001C6147">
        <w:rPr>
          <w:lang w:val="hu-HU"/>
        </w:rPr>
        <w:t>…]greeted</w:t>
      </w:r>
      <w:proofErr w:type="gramEnd"/>
      <w:r w:rsidRPr="001C6147">
        <w:rPr>
          <w:lang w:val="hu-HU"/>
        </w:rPr>
        <w:t xml:space="preserve"> Mr. Summers gravely”, “turning them over and over nervously” (Jackson 122–123).</w:t>
      </w:r>
    </w:p>
    <w:p w:rsidR="001C6147" w:rsidRDefault="001C6147" w:rsidP="001C6147">
      <w:pPr>
        <w:rPr>
          <w:lang w:val="hu-HU"/>
        </w:rPr>
      </w:pPr>
      <w:r w:rsidRPr="001C6147">
        <w:rPr>
          <w:lang w:val="hu-HU"/>
        </w:rPr>
        <w:t xml:space="preserve">The general negative meaning of the words used to describe the behavior of the villagers only prompts to a careful reader that the people are not too happy to be taking </w:t>
      </w:r>
      <w:proofErr w:type="gramStart"/>
      <w:r w:rsidRPr="001C6147">
        <w:rPr>
          <w:lang w:val="hu-HU"/>
        </w:rPr>
        <w:t>part in</w:t>
      </w:r>
      <w:proofErr w:type="gramEnd"/>
      <w:r w:rsidRPr="001C6147">
        <w:rPr>
          <w:lang w:val="hu-HU"/>
        </w:rPr>
        <w:t xml:space="preserve"> the lottery. Such emotional scarceness and sullenness sharply contrasts the supposedly festive occasion of the lottery and arouses suspense that things are not as calm and ordinary as they are described.</w:t>
      </w:r>
    </w:p>
    <w:p w:rsidR="001C6147" w:rsidRDefault="001C6147" w:rsidP="001C6147">
      <w:r w:rsidRPr="001C6147">
        <w:t>The narrator involves into a highly detailed description of the preparation and drawing stages of the lottery, but still keeps the reader unaware of the final prize that awaits the winner. Such delaying of the truth facilitates the impact of the story dénouement which comes like a bolt from the blue for the reader. The only hints of the unpleasant nature of the prize that are scattered throughout the story may be found in the attitude of the villagers who see the lottery rather as an unpleasant but necessary chore that should be traditionally dealt with, and the sooner the better: “… guess we better get started, get this over with, so’s we can go back to work” (Jackson 122). But even with these hints, the details are not sufficient for the reader to reveal the truth too soon</w:t>
      </w:r>
    </w:p>
    <w:p w:rsidR="001C6147" w:rsidRPr="001C6147" w:rsidRDefault="001C6147" w:rsidP="001C6147">
      <w:pPr>
        <w:rPr>
          <w:lang w:val="hu-HU"/>
        </w:rPr>
      </w:pPr>
      <w:r w:rsidRPr="001C6147">
        <w:t>Absence of personal characterization, concealing significant details, and maintaining a detached tone help the writer keep the point of view that makes the readers thrill in suspense.</w:t>
      </w:r>
    </w:p>
    <w:p w:rsidR="006E643F" w:rsidRDefault="006E643F" w:rsidP="006E643F"/>
    <w:p w:rsidR="00E842F7" w:rsidRPr="00E842F7" w:rsidRDefault="00E842F7" w:rsidP="00E842F7">
      <w:pPr>
        <w:rPr>
          <w:lang w:val="hu-HU"/>
        </w:rPr>
      </w:pPr>
      <w:r w:rsidRPr="00E842F7">
        <w:rPr>
          <w:lang w:val="hu-HU"/>
        </w:rPr>
        <w:t>If you've even had to talk to your mom (or pretty much any other authority figure) you've probably heard the refrain, "If your friends jumped off a bridge, would you jump, too?"</w:t>
      </w:r>
    </w:p>
    <w:p w:rsidR="00E842F7" w:rsidRPr="00E842F7" w:rsidRDefault="00E842F7" w:rsidP="00E842F7">
      <w:pPr>
        <w:rPr>
          <w:lang w:val="hu-HU"/>
        </w:rPr>
      </w:pPr>
      <w:r w:rsidRPr="00E842F7">
        <w:rPr>
          <w:lang w:val="hu-HU"/>
        </w:rPr>
        <w:t>And your answer was probably "No." You're not a lemming or a BASE jumper; you don't even like heights.</w:t>
      </w:r>
    </w:p>
    <w:p w:rsidR="00E842F7" w:rsidRPr="00E842F7" w:rsidRDefault="00E842F7" w:rsidP="00E842F7">
      <w:pPr>
        <w:rPr>
          <w:lang w:val="hu-HU"/>
        </w:rPr>
      </w:pPr>
      <w:r w:rsidRPr="00E842F7">
        <w:rPr>
          <w:lang w:val="hu-HU"/>
        </w:rPr>
        <w:t>But Shirley Jackson thinks you're lying</w:t>
      </w:r>
    </w:p>
    <w:p w:rsidR="0088315E" w:rsidRPr="0088315E" w:rsidRDefault="0088315E" w:rsidP="0088315E">
      <w:pPr>
        <w:rPr>
          <w:lang w:val="hu-HU"/>
        </w:rPr>
      </w:pPr>
      <w:r w:rsidRPr="0088315E">
        <w:rPr>
          <w:b/>
          <w:bCs/>
          <w:lang w:val="hu-HU"/>
        </w:rPr>
        <w:t>Jesus and the woman taken in adultery</w:t>
      </w:r>
      <w:r w:rsidRPr="0088315E">
        <w:rPr>
          <w:lang w:val="hu-HU"/>
        </w:rPr>
        <w:t> (or the </w:t>
      </w:r>
      <w:r w:rsidRPr="0088315E">
        <w:rPr>
          <w:b/>
          <w:bCs/>
          <w:i/>
          <w:iCs/>
          <w:lang w:val="la-Latn"/>
        </w:rPr>
        <w:t>Pericope Adulterae</w:t>
      </w:r>
      <w:r w:rsidRPr="0088315E">
        <w:rPr>
          <w:lang w:val="hu-HU"/>
        </w:rPr>
        <w:t>)</w:t>
      </w:r>
      <w:hyperlink r:id="rId8" w:anchor="cite_note-1" w:history="1">
        <w:r w:rsidRPr="0088315E">
          <w:rPr>
            <w:rStyle w:val="Hiperhivatkozs"/>
            <w:vertAlign w:val="superscript"/>
            <w:lang w:val="hu-HU"/>
          </w:rPr>
          <w:t>[a]</w:t>
        </w:r>
      </w:hyperlink>
      <w:r w:rsidRPr="0088315E">
        <w:rPr>
          <w:lang w:val="hu-HU"/>
        </w:rPr>
        <w:t> is a passage (</w:t>
      </w:r>
      <w:hyperlink r:id="rId9" w:tooltip="Pericope" w:history="1">
        <w:r w:rsidRPr="0088315E">
          <w:rPr>
            <w:rStyle w:val="Hiperhivatkozs"/>
            <w:lang w:val="hu-HU"/>
          </w:rPr>
          <w:t>pericope</w:t>
        </w:r>
      </w:hyperlink>
      <w:r w:rsidRPr="0088315E">
        <w:rPr>
          <w:lang w:val="hu-HU"/>
        </w:rPr>
        <w:t>) found in </w:t>
      </w:r>
      <w:hyperlink r:id="rId10" w:tooltip="John 7:53" w:history="1">
        <w:r w:rsidRPr="0088315E">
          <w:rPr>
            <w:rStyle w:val="Hiperhivatkozs"/>
            <w:lang w:val="hu-HU"/>
          </w:rPr>
          <w:t>John 7:53</w:t>
        </w:r>
      </w:hyperlink>
      <w:r w:rsidRPr="0088315E">
        <w:rPr>
          <w:lang w:val="hu-HU"/>
        </w:rPr>
        <w:t>–</w:t>
      </w:r>
      <w:hyperlink r:id="rId11" w:anchor="Pericope_adulterae" w:tooltip="John 8" w:history="1">
        <w:r w:rsidRPr="0088315E">
          <w:rPr>
            <w:rStyle w:val="Hiperhivatkozs"/>
            <w:lang w:val="hu-HU"/>
          </w:rPr>
          <w:t>8:11</w:t>
        </w:r>
      </w:hyperlink>
      <w:hyperlink r:id="rId12" w:anchor="cite_note-2" w:history="1">
        <w:r w:rsidRPr="0088315E">
          <w:rPr>
            <w:rStyle w:val="Hiperhivatkozs"/>
            <w:vertAlign w:val="superscript"/>
            <w:lang w:val="hu-HU"/>
          </w:rPr>
          <w:t>[1]</w:t>
        </w:r>
      </w:hyperlink>
      <w:r w:rsidRPr="0088315E">
        <w:rPr>
          <w:lang w:val="hu-HU"/>
        </w:rPr>
        <w:t> of the </w:t>
      </w:r>
      <w:hyperlink r:id="rId13" w:tooltip="New Testament" w:history="1">
        <w:r w:rsidRPr="0088315E">
          <w:rPr>
            <w:rStyle w:val="Hiperhivatkozs"/>
            <w:lang w:val="hu-HU"/>
          </w:rPr>
          <w:t>New Testament</w:t>
        </w:r>
      </w:hyperlink>
      <w:r w:rsidRPr="0088315E">
        <w:rPr>
          <w:lang w:val="hu-HU"/>
        </w:rPr>
        <w:t>. It is considered by many to be </w:t>
      </w:r>
      <w:hyperlink r:id="rId14" w:tooltip="Pseudepigrapha" w:history="1">
        <w:r w:rsidRPr="0088315E">
          <w:rPr>
            <w:rStyle w:val="Hiperhivatkozs"/>
            <w:lang w:val="hu-HU"/>
          </w:rPr>
          <w:t>pseudepigraphical</w:t>
        </w:r>
      </w:hyperlink>
      <w:r w:rsidRPr="0088315E">
        <w:rPr>
          <w:lang w:val="hu-HU"/>
        </w:rPr>
        <w:t>.</w:t>
      </w:r>
      <w:hyperlink r:id="rId15" w:anchor="cite_note-CCC-3" w:history="1">
        <w:r w:rsidRPr="0088315E">
          <w:rPr>
            <w:rStyle w:val="Hiperhivatkozs"/>
            <w:vertAlign w:val="superscript"/>
            <w:lang w:val="hu-HU"/>
          </w:rPr>
          <w:t>[2]</w:t>
        </w:r>
      </w:hyperlink>
      <w:hyperlink r:id="rId16" w:anchor="cite_note-KnustHPA-4" w:history="1">
        <w:r w:rsidRPr="0088315E">
          <w:rPr>
            <w:rStyle w:val="Hiperhivatkozs"/>
            <w:vertAlign w:val="superscript"/>
            <w:lang w:val="hu-HU"/>
          </w:rPr>
          <w:t>[3]</w:t>
        </w:r>
      </w:hyperlink>
      <w:r w:rsidRPr="0088315E">
        <w:rPr>
          <w:vertAlign w:val="superscript"/>
          <w:lang w:val="hu-HU"/>
        </w:rPr>
        <w:t>: 489 </w:t>
      </w:r>
    </w:p>
    <w:p w:rsidR="0088315E" w:rsidRPr="0088315E" w:rsidRDefault="0088315E" w:rsidP="0088315E">
      <w:pPr>
        <w:rPr>
          <w:lang w:val="hu-HU"/>
        </w:rPr>
      </w:pPr>
      <w:r w:rsidRPr="0088315E">
        <w:rPr>
          <w:lang w:val="hu-HU"/>
        </w:rPr>
        <w:t>In the passage, </w:t>
      </w:r>
      <w:hyperlink r:id="rId17" w:tooltip="Jesus" w:history="1">
        <w:r w:rsidRPr="0088315E">
          <w:rPr>
            <w:rStyle w:val="Hiperhivatkozs"/>
            <w:lang w:val="hu-HU"/>
          </w:rPr>
          <w:t>Jesus</w:t>
        </w:r>
      </w:hyperlink>
      <w:r w:rsidRPr="0088315E">
        <w:rPr>
          <w:lang w:val="hu-HU"/>
        </w:rPr>
        <w:t> was teaching in the </w:t>
      </w:r>
      <w:hyperlink r:id="rId18" w:tooltip="Second Temple" w:history="1">
        <w:r w:rsidRPr="0088315E">
          <w:rPr>
            <w:rStyle w:val="Hiperhivatkozs"/>
            <w:lang w:val="hu-HU"/>
          </w:rPr>
          <w:t>Second Temple</w:t>
        </w:r>
      </w:hyperlink>
      <w:r w:rsidRPr="0088315E">
        <w:rPr>
          <w:lang w:val="hu-HU"/>
        </w:rPr>
        <w:t> after coming from the </w:t>
      </w:r>
      <w:hyperlink r:id="rId19" w:tooltip="Mount of Olives" w:history="1">
        <w:r w:rsidRPr="0088315E">
          <w:rPr>
            <w:rStyle w:val="Hiperhivatkozs"/>
            <w:lang w:val="hu-HU"/>
          </w:rPr>
          <w:t>Mount of Olives</w:t>
        </w:r>
      </w:hyperlink>
      <w:r w:rsidRPr="0088315E">
        <w:rPr>
          <w:lang w:val="hu-HU"/>
        </w:rPr>
        <w:t>. A group of scribes and </w:t>
      </w:r>
      <w:hyperlink r:id="rId20" w:tooltip="Pharisees" w:history="1">
        <w:r w:rsidRPr="0088315E">
          <w:rPr>
            <w:rStyle w:val="Hiperhivatkozs"/>
            <w:lang w:val="hu-HU"/>
          </w:rPr>
          <w:t>Pharisees</w:t>
        </w:r>
      </w:hyperlink>
      <w:r w:rsidRPr="0088315E">
        <w:rPr>
          <w:lang w:val="hu-HU"/>
        </w:rPr>
        <w:t> confronts Jesus, interrupting his teaching. They bring in a woman, accusing her of committing </w:t>
      </w:r>
      <w:hyperlink r:id="rId21" w:tooltip="Adultery" w:history="1">
        <w:r w:rsidRPr="0088315E">
          <w:rPr>
            <w:rStyle w:val="Hiperhivatkozs"/>
            <w:lang w:val="hu-HU"/>
          </w:rPr>
          <w:t>adultery</w:t>
        </w:r>
      </w:hyperlink>
      <w:r w:rsidRPr="0088315E">
        <w:rPr>
          <w:lang w:val="hu-HU"/>
        </w:rPr>
        <w:t>, claiming she was caught in the very act. They tell Jesus that the punishment for someone like her should be stoning, as prescribed by </w:t>
      </w:r>
      <w:hyperlink r:id="rId22" w:tooltip="Law of Moses" w:history="1">
        <w:r w:rsidRPr="0088315E">
          <w:rPr>
            <w:rStyle w:val="Hiperhivatkozs"/>
            <w:lang w:val="hu-HU"/>
          </w:rPr>
          <w:t>Mosaic Law</w:t>
        </w:r>
      </w:hyperlink>
      <w:r w:rsidRPr="0088315E">
        <w:rPr>
          <w:lang w:val="hu-HU"/>
        </w:rPr>
        <w:t>.</w:t>
      </w:r>
      <w:hyperlink r:id="rId23" w:anchor="cite_note-5" w:history="1">
        <w:r w:rsidRPr="0088315E">
          <w:rPr>
            <w:rStyle w:val="Hiperhivatkozs"/>
            <w:vertAlign w:val="superscript"/>
            <w:lang w:val="hu-HU"/>
          </w:rPr>
          <w:t>[4]</w:t>
        </w:r>
      </w:hyperlink>
      <w:hyperlink r:id="rId24" w:anchor="cite_note-6" w:history="1">
        <w:r w:rsidRPr="0088315E">
          <w:rPr>
            <w:rStyle w:val="Hiperhivatkozs"/>
            <w:vertAlign w:val="superscript"/>
            <w:lang w:val="hu-HU"/>
          </w:rPr>
          <w:t>[5]</w:t>
        </w:r>
      </w:hyperlink>
      <w:hyperlink r:id="rId25" w:anchor="cite_note-7" w:history="1">
        <w:r w:rsidRPr="0088315E">
          <w:rPr>
            <w:rStyle w:val="Hiperhivatkozs"/>
            <w:vertAlign w:val="superscript"/>
            <w:lang w:val="hu-HU"/>
          </w:rPr>
          <w:t>[6]</w:t>
        </w:r>
      </w:hyperlink>
      <w:r w:rsidRPr="0088315E">
        <w:rPr>
          <w:lang w:val="hu-HU"/>
        </w:rPr>
        <w:t> Jesus begins to write something on the ground using his finger; when the woman's accusers continue their challenge, he states that the one who is without sin is the one who should cast the first stone at her. The accusers depart, realizing not one of them is without sin either, leaving Jesus alone with the woman. Jesus asks the woman whether anyone has condemned her, and she answers no. Jesus says that he too does not condemn her and tells her to go and sin no more.</w:t>
      </w:r>
    </w:p>
    <w:p w:rsidR="0088315E" w:rsidRPr="0088315E" w:rsidRDefault="0088315E" w:rsidP="0088315E">
      <w:pPr>
        <w:rPr>
          <w:lang w:val="hu-HU"/>
        </w:rPr>
      </w:pPr>
      <w:r w:rsidRPr="0088315E">
        <w:rPr>
          <w:lang w:val="hu-HU"/>
        </w:rPr>
        <w:t>There </w:t>
      </w:r>
    </w:p>
    <w:p w:rsidR="00011D3F" w:rsidRPr="00011D3F" w:rsidRDefault="00011D3F" w:rsidP="00011D3F">
      <w:pPr>
        <w:rPr>
          <w:lang w:val="hu-HU"/>
        </w:rPr>
      </w:pPr>
      <w:r w:rsidRPr="00011D3F">
        <w:rPr>
          <w:lang w:val="hu-HU"/>
        </w:rPr>
        <w:t>On a basic level, "The Lottery" asks us to think about the rituals and traditions we unthinkingly follow as members of our society. Beyond critiquing the ways in which custom obscures right and wrong, the lottery also becomes a way of analyzing "traditional" social and gender divisions: the random distribution of paper means some families are fortunate and others aren't.</w:t>
      </w:r>
    </w:p>
    <w:p w:rsidR="00011D3F" w:rsidRPr="00011D3F" w:rsidRDefault="00011D3F" w:rsidP="00011D3F">
      <w:pPr>
        <w:rPr>
          <w:lang w:val="hu-HU"/>
        </w:rPr>
      </w:pPr>
      <w:r w:rsidRPr="00011D3F">
        <w:rPr>
          <w:lang w:val="hu-HU"/>
        </w:rPr>
        <w:t>We think it's significant that it's paper that has come to replace wood chips—much as paper money has taken the place of gold or goods for barter. The paper, either in the lottery or in your wallet, is </w:t>
      </w:r>
      <w:r w:rsidRPr="00011D3F">
        <w:rPr>
          <w:i/>
          <w:iCs/>
          <w:lang w:val="hu-HU"/>
        </w:rPr>
        <w:t>symbolic</w:t>
      </w:r>
      <w:r w:rsidRPr="00011D3F">
        <w:rPr>
          <w:lang w:val="hu-HU"/>
        </w:rPr>
        <w:t xml:space="preserve"> of exchange value; as we get more "civilized," we lose track of what this paper really </w:t>
      </w:r>
      <w:r w:rsidRPr="00011D3F">
        <w:rPr>
          <w:lang w:val="hu-HU"/>
        </w:rPr>
        <w:lastRenderedPageBreak/>
        <w:t>means. In the case of both the lottery and cash, paper can mean fortune, either good or bad—and it's disturbing how much life (and wealth) can be left up to the gambles of chance.</w:t>
      </w:r>
    </w:p>
    <w:p w:rsidR="00011D3F" w:rsidRPr="00011D3F" w:rsidRDefault="00011D3F" w:rsidP="00011D3F">
      <w:pPr>
        <w:rPr>
          <w:lang w:val="hu-HU"/>
        </w:rPr>
      </w:pPr>
      <w:bookmarkStart w:id="0" w:name="qa"/>
      <w:bookmarkEnd w:id="0"/>
      <w:r w:rsidRPr="00011D3F">
        <w:rPr>
          <w:lang w:val="hu-HU"/>
        </w:rPr>
        <w:t>Questions About Society and Class</w:t>
      </w:r>
    </w:p>
    <w:p w:rsidR="00011D3F" w:rsidRPr="00011D3F" w:rsidRDefault="00011D3F" w:rsidP="00011D3F">
      <w:pPr>
        <w:numPr>
          <w:ilvl w:val="0"/>
          <w:numId w:val="2"/>
        </w:numPr>
        <w:rPr>
          <w:lang w:val="hu-HU"/>
        </w:rPr>
      </w:pPr>
      <w:r w:rsidRPr="00011D3F">
        <w:rPr>
          <w:lang w:val="hu-HU"/>
        </w:rPr>
        <w:t>How would you characterize the village's society? Happy? Affluent? Patriarchal? How does it compare to your own village/town/city?</w:t>
      </w:r>
    </w:p>
    <w:p w:rsidR="00011D3F" w:rsidRPr="00011D3F" w:rsidRDefault="00011D3F" w:rsidP="00011D3F">
      <w:pPr>
        <w:numPr>
          <w:ilvl w:val="0"/>
          <w:numId w:val="2"/>
        </w:numPr>
        <w:rPr>
          <w:lang w:val="hu-HU"/>
        </w:rPr>
      </w:pPr>
      <w:r w:rsidRPr="00011D3F">
        <w:rPr>
          <w:lang w:val="hu-HU"/>
        </w:rPr>
        <w:t>What kinds of values do the townspeople seem to hold about the social roles of men and women? Do these roles have any connection to the lottery?</w:t>
      </w:r>
    </w:p>
    <w:p w:rsidR="00011D3F" w:rsidRPr="00011D3F" w:rsidRDefault="00011D3F" w:rsidP="00011D3F">
      <w:pPr>
        <w:numPr>
          <w:ilvl w:val="0"/>
          <w:numId w:val="2"/>
        </w:numPr>
        <w:rPr>
          <w:lang w:val="hu-HU"/>
        </w:rPr>
      </w:pPr>
      <w:r w:rsidRPr="00011D3F">
        <w:rPr>
          <w:lang w:val="hu-HU"/>
        </w:rPr>
        <w:t>What's up with the children of the village – specifically the boys – being the first to stockpile stones? What, if anything, is Jackson trying to suggest about children?</w:t>
      </w:r>
    </w:p>
    <w:p w:rsidR="00011D3F" w:rsidRPr="00011D3F" w:rsidRDefault="00011D3F" w:rsidP="00011D3F">
      <w:pPr>
        <w:numPr>
          <w:ilvl w:val="0"/>
          <w:numId w:val="2"/>
        </w:numPr>
        <w:rPr>
          <w:lang w:val="hu-HU"/>
        </w:rPr>
      </w:pPr>
      <w:r w:rsidRPr="00011D3F">
        <w:rPr>
          <w:lang w:val="hu-HU"/>
        </w:rPr>
        <w:t>Do any class differences exist in "The Lottery"? What influence might that have on the story?</w:t>
      </w:r>
    </w:p>
    <w:p w:rsidR="00011D3F" w:rsidRPr="00011D3F" w:rsidRDefault="00011D3F" w:rsidP="00011D3F">
      <w:pPr>
        <w:rPr>
          <w:lang w:val="hu-HU"/>
        </w:rPr>
      </w:pPr>
      <w:bookmarkStart w:id="1" w:name="thesis"/>
      <w:bookmarkEnd w:id="1"/>
      <w:r w:rsidRPr="00011D3F">
        <w:rPr>
          <w:lang w:val="hu-HU"/>
        </w:rPr>
        <w:t>Chew on This</w:t>
      </w:r>
    </w:p>
    <w:p w:rsidR="00011D3F" w:rsidRPr="00011D3F" w:rsidRDefault="00011D3F" w:rsidP="00011D3F">
      <w:pPr>
        <w:rPr>
          <w:lang w:val="hu-HU"/>
        </w:rPr>
      </w:pPr>
      <w:r w:rsidRPr="00011D3F">
        <w:rPr>
          <w:lang w:val="hu-HU"/>
        </w:rPr>
        <w:t>Try on an opinion or two, start a debate, or play the devil’s advocate.</w:t>
      </w:r>
    </w:p>
    <w:p w:rsidR="00011D3F" w:rsidRPr="00011D3F" w:rsidRDefault="00011D3F" w:rsidP="00011D3F">
      <w:pPr>
        <w:rPr>
          <w:lang w:val="hu-HU"/>
        </w:rPr>
      </w:pPr>
      <w:r w:rsidRPr="00011D3F">
        <w:rPr>
          <w:lang w:val="hu-HU"/>
        </w:rPr>
        <w:t>The villagers of "The Lottery" live in an intensely patriarchal society.</w:t>
      </w:r>
      <w:r w:rsidRPr="00011D3F">
        <w:rPr>
          <w:lang w:val="hu-HU"/>
        </w:rPr>
        <w:br/>
      </w:r>
      <w:r w:rsidRPr="00011D3F">
        <w:rPr>
          <w:lang w:val="hu-HU"/>
        </w:rPr>
        <w:br/>
        <w:t>The anonymity of the village lends the story a sense of universality.</w:t>
      </w:r>
    </w:p>
    <w:p w:rsidR="00011D3F" w:rsidRPr="00011D3F" w:rsidRDefault="00011D3F" w:rsidP="00011D3F">
      <w:pPr>
        <w:rPr>
          <w:lang w:val="hu-HU"/>
        </w:rPr>
      </w:pPr>
      <w:r w:rsidRPr="00011D3F">
        <w:rPr>
          <w:lang w:val="hu-HU"/>
        </w:rPr>
        <w:t>The Lottery" tells the story of an annual tradition practiced by the villagers of an anonymous small town, a tradition that appears to be as vital to the villagers as New Year celebrations might be to us.</w:t>
      </w:r>
    </w:p>
    <w:p w:rsidR="00011D3F" w:rsidRPr="00011D3F" w:rsidRDefault="00011D3F" w:rsidP="00011D3F">
      <w:pPr>
        <w:rPr>
          <w:lang w:val="hu-HU"/>
        </w:rPr>
      </w:pPr>
      <w:r w:rsidRPr="00011D3F">
        <w:rPr>
          <w:lang w:val="hu-HU"/>
        </w:rPr>
        <w:t>Yet, subtle hints throughout the story, as well as its shocking conclusion, indicate that the villagers' tradition has become meaningless over time. What's particularly important about tradition in "The Lottery" is that it appears to be eternal: no one knows when it started, and no one can guess when it will end. Its apparent lack of history is what makes tradition so powerful: it's like a force of nature, and the people of the village can't even imagine rebelling against it.</w:t>
      </w:r>
    </w:p>
    <w:p w:rsidR="00011D3F" w:rsidRPr="00011D3F" w:rsidRDefault="00011D3F" w:rsidP="00011D3F">
      <w:pPr>
        <w:rPr>
          <w:lang w:val="hu-HU"/>
        </w:rPr>
      </w:pPr>
      <w:r w:rsidRPr="00011D3F">
        <w:rPr>
          <w:lang w:val="hu-HU"/>
        </w:rPr>
        <w:t>Questions About Tradition and Customs</w:t>
      </w:r>
    </w:p>
    <w:p w:rsidR="00011D3F" w:rsidRPr="00011D3F" w:rsidRDefault="00011D3F" w:rsidP="00011D3F">
      <w:pPr>
        <w:numPr>
          <w:ilvl w:val="0"/>
          <w:numId w:val="3"/>
        </w:numPr>
        <w:rPr>
          <w:lang w:val="hu-HU"/>
        </w:rPr>
      </w:pPr>
      <w:r w:rsidRPr="00011D3F">
        <w:rPr>
          <w:lang w:val="hu-HU"/>
        </w:rPr>
        <w:t>How has the lottery evolved over time, and how can we tell? Does its evolution give us clues about its origin?</w:t>
      </w:r>
    </w:p>
    <w:p w:rsidR="00011D3F" w:rsidRPr="00011D3F" w:rsidRDefault="00011D3F" w:rsidP="00011D3F">
      <w:pPr>
        <w:numPr>
          <w:ilvl w:val="0"/>
          <w:numId w:val="3"/>
        </w:numPr>
        <w:rPr>
          <w:lang w:val="hu-HU"/>
        </w:rPr>
      </w:pPr>
      <w:r w:rsidRPr="00011D3F">
        <w:rPr>
          <w:lang w:val="hu-HU"/>
        </w:rPr>
        <w:t>Who supports the lottery? Who might want to stop it? What kinds of arguments are produced for and against the lottery?</w:t>
      </w:r>
    </w:p>
    <w:p w:rsidR="00011D3F" w:rsidRPr="00011D3F" w:rsidRDefault="00011D3F" w:rsidP="00011D3F">
      <w:pPr>
        <w:numPr>
          <w:ilvl w:val="0"/>
          <w:numId w:val="3"/>
        </w:numPr>
        <w:rPr>
          <w:lang w:val="hu-HU"/>
        </w:rPr>
      </w:pPr>
      <w:r w:rsidRPr="00011D3F">
        <w:rPr>
          <w:lang w:val="hu-HU"/>
        </w:rPr>
        <w:t>Is there any evidence indicating why the villagers might participate in the lottery?</w:t>
      </w:r>
    </w:p>
    <w:p w:rsidR="00011D3F" w:rsidRPr="00011D3F" w:rsidRDefault="00011D3F" w:rsidP="00011D3F">
      <w:pPr>
        <w:rPr>
          <w:lang w:val="hu-HU"/>
        </w:rPr>
      </w:pPr>
      <w:r w:rsidRPr="00011D3F">
        <w:rPr>
          <w:lang w:val="hu-HU"/>
        </w:rPr>
        <w:t>Chew on This</w:t>
      </w:r>
    </w:p>
    <w:p w:rsidR="00011D3F" w:rsidRPr="00011D3F" w:rsidRDefault="00011D3F" w:rsidP="00011D3F">
      <w:pPr>
        <w:rPr>
          <w:lang w:val="hu-HU"/>
        </w:rPr>
      </w:pPr>
      <w:r w:rsidRPr="00011D3F">
        <w:rPr>
          <w:lang w:val="hu-HU"/>
        </w:rPr>
        <w:t>Try on an opinion or two, start a debate, or play the devil’s advocate.</w:t>
      </w:r>
    </w:p>
    <w:p w:rsidR="00011D3F" w:rsidRPr="00011D3F" w:rsidRDefault="00011D3F" w:rsidP="00011D3F">
      <w:pPr>
        <w:rPr>
          <w:lang w:val="hu-HU"/>
        </w:rPr>
      </w:pPr>
      <w:r w:rsidRPr="00011D3F">
        <w:rPr>
          <w:lang w:val="hu-HU"/>
        </w:rPr>
        <w:t>The lottery has become a meaningless tradition for the villagers to follow.</w:t>
      </w:r>
      <w:r w:rsidRPr="00011D3F">
        <w:rPr>
          <w:lang w:val="hu-HU"/>
        </w:rPr>
        <w:br/>
      </w:r>
      <w:r w:rsidRPr="00011D3F">
        <w:rPr>
          <w:lang w:val="hu-HU"/>
        </w:rPr>
        <w:br/>
        <w:t>The lottery is part of the village's traditional life and as such, still holds meaning for the villagers.</w:t>
      </w:r>
    </w:p>
    <w:p w:rsidR="00011D3F" w:rsidRPr="00011D3F" w:rsidRDefault="00011D3F" w:rsidP="00011D3F">
      <w:pPr>
        <w:rPr>
          <w:lang w:val="hu-HU"/>
        </w:rPr>
      </w:pPr>
      <w:r w:rsidRPr="00011D3F">
        <w:rPr>
          <w:lang w:val="hu-HU"/>
        </w:rPr>
        <w:t>the ritual of the lottery appears to be so naturalized that the villagers can't think rationally or critically about what they are doing.</w:t>
      </w:r>
    </w:p>
    <w:p w:rsidR="00011D3F" w:rsidRPr="00011D3F" w:rsidRDefault="00011D3F" w:rsidP="00011D3F">
      <w:pPr>
        <w:rPr>
          <w:lang w:val="hu-HU"/>
        </w:rPr>
      </w:pPr>
      <w:r w:rsidRPr="00011D3F">
        <w:rPr>
          <w:lang w:val="hu-HU"/>
        </w:rPr>
        <w:t>It is only we, as outsiders, who can really confront the madness of this ritual. In fact, it's the </w:t>
      </w:r>
      <w:r w:rsidRPr="00011D3F">
        <w:rPr>
          <w:i/>
          <w:iCs/>
          <w:lang w:val="hu-HU"/>
        </w:rPr>
        <w:t>earnestness</w:t>
      </w:r>
      <w:r w:rsidRPr="00011D3F">
        <w:rPr>
          <w:lang w:val="hu-HU"/>
        </w:rPr>
        <w:t xml:space="preserve"> of the villagers that's so particularly frightening. They really seem to have conviction </w:t>
      </w:r>
      <w:r w:rsidRPr="00011D3F">
        <w:rPr>
          <w:lang w:val="hu-HU"/>
        </w:rPr>
        <w:lastRenderedPageBreak/>
        <w:t>that, because they all drew for it, they have the right to murder a member of their community. (For more on this deeply, profoundly disturbing point, check out our "Character Analysis" of the Delacroix Family.)</w:t>
      </w:r>
    </w:p>
    <w:p w:rsidR="00011D3F" w:rsidRPr="00011D3F" w:rsidRDefault="00011D3F" w:rsidP="00011D3F">
      <w:pPr>
        <w:rPr>
          <w:lang w:val="hu-HU"/>
        </w:rPr>
      </w:pPr>
      <w:r w:rsidRPr="00011D3F">
        <w:rPr>
          <w:lang w:val="hu-HU"/>
        </w:rPr>
        <w:t>Questions About Hypocrisy</w:t>
      </w:r>
    </w:p>
    <w:p w:rsidR="00011D3F" w:rsidRPr="00011D3F" w:rsidRDefault="00011D3F" w:rsidP="00011D3F">
      <w:pPr>
        <w:numPr>
          <w:ilvl w:val="0"/>
          <w:numId w:val="4"/>
        </w:numPr>
        <w:rPr>
          <w:lang w:val="hu-HU"/>
        </w:rPr>
      </w:pPr>
      <w:r w:rsidRPr="00011D3F">
        <w:rPr>
          <w:lang w:val="hu-HU"/>
        </w:rPr>
        <w:t>Do you think the characters in "The Lottery" are hypocritical in their relationships with other people in the town? Why are they willing to turn on their friends and relatives because of a lottery drawing?</w:t>
      </w:r>
    </w:p>
    <w:p w:rsidR="00011D3F" w:rsidRPr="00011D3F" w:rsidRDefault="00011D3F" w:rsidP="00011D3F">
      <w:pPr>
        <w:numPr>
          <w:ilvl w:val="0"/>
          <w:numId w:val="4"/>
        </w:numPr>
        <w:rPr>
          <w:lang w:val="hu-HU"/>
        </w:rPr>
      </w:pPr>
      <w:r w:rsidRPr="00011D3F">
        <w:rPr>
          <w:lang w:val="hu-HU"/>
        </w:rPr>
        <w:t>What do the different characters in "The Lottery" seem to feel that it the lottery is for? What purpose does it have in the village now? What might it once have accomplished?</w:t>
      </w:r>
    </w:p>
    <w:p w:rsidR="00011D3F" w:rsidRPr="00011D3F" w:rsidRDefault="00011D3F" w:rsidP="00011D3F">
      <w:pPr>
        <w:numPr>
          <w:ilvl w:val="0"/>
          <w:numId w:val="4"/>
        </w:numPr>
        <w:rPr>
          <w:lang w:val="hu-HU"/>
        </w:rPr>
      </w:pPr>
      <w:r w:rsidRPr="00011D3F">
        <w:rPr>
          <w:lang w:val="hu-HU"/>
        </w:rPr>
        <w:t>Which characters seem to enjoy the lottery the most? What characteristics do they share? How do they differ from one another?</w:t>
      </w:r>
    </w:p>
    <w:p w:rsidR="00011D3F" w:rsidRDefault="00011D3F" w:rsidP="00011D3F">
      <w:r>
        <w:t>How does the Hutchinson family compare to other families in the village?</w:t>
      </w:r>
    </w:p>
    <w:p w:rsidR="00011D3F" w:rsidRDefault="00011D3F" w:rsidP="00011D3F">
      <w:r>
        <w:t>Why does Bill Hutchinson tell his wife to be quiet when she protests his selection?</w:t>
      </w:r>
    </w:p>
    <w:p w:rsidR="00011D3F" w:rsidRDefault="00011D3F" w:rsidP="00011D3F">
      <w:r>
        <w:t>Chew on This</w:t>
      </w:r>
    </w:p>
    <w:p w:rsidR="00011D3F" w:rsidRDefault="00011D3F" w:rsidP="00011D3F">
      <w:r>
        <w:t>Try on an opinion or two, start a debate, or play the devil’s advocate.</w:t>
      </w:r>
    </w:p>
    <w:p w:rsidR="00011D3F" w:rsidRDefault="00011D3F" w:rsidP="00011D3F">
      <w:r>
        <w:t>"The Lottery" distinguishes between family as an emotional bond and family (or the household) as a social bond.</w:t>
      </w:r>
    </w:p>
    <w:p w:rsidR="00011D3F" w:rsidRDefault="00011D3F" w:rsidP="00011D3F"/>
    <w:p w:rsidR="00A567D8" w:rsidRDefault="00011D3F" w:rsidP="00011D3F">
      <w:r>
        <w:t>The household in "The Lottery" is a microcosm of the village's overall social organization, with women deferring to men, and children deferring to their parents.</w:t>
      </w:r>
    </w:p>
    <w:p w:rsidR="00011D3F" w:rsidRDefault="00011D3F" w:rsidP="00011D3F">
      <w:r w:rsidRPr="00011D3F">
        <w:t>In the midst of this collective ritual, though, it's during the lottery that the emotional bonds that connect mother to child, husband to wife, and friend to friend, become completely insignificant.</w:t>
      </w:r>
    </w:p>
    <w:p w:rsidR="00011D3F" w:rsidRDefault="00011D3F" w:rsidP="00011D3F"/>
    <w:p w:rsidR="00011D3F" w:rsidRPr="00011D3F" w:rsidRDefault="00011D3F" w:rsidP="00011D3F">
      <w:pPr>
        <w:rPr>
          <w:lang w:val="hu-HU"/>
        </w:rPr>
      </w:pPr>
      <w:r w:rsidRPr="00011D3F">
        <w:rPr>
          <w:lang w:val="hu-HU"/>
        </w:rPr>
        <w:t>Critic Helen Nebeker has pointed out that "Delacroix" means "of-the-cross" in French. Nebeker draws particular attention to Jackson's elaboration that the villagers pronounce "Delacroix" (de-la-KWAH) as "Dellacroy." In other words, argues Nebeker, the villagers are perverting the cross, the big Christian symbol of martyrdom: far from being a willing sacrifice, the lottery makes an absolutely unwilling, hypocritical woman bear the burden of the community's ritual murder (</w:t>
      </w:r>
      <w:hyperlink r:id="rId26" w:tgtFrame="_blank" w:history="1">
        <w:r w:rsidRPr="00011D3F">
          <w:rPr>
            <w:rStyle w:val="Hiperhivatkozs"/>
            <w:b/>
            <w:bCs/>
            <w:lang w:val="hu-HU"/>
          </w:rPr>
          <w:t>Source</w:t>
        </w:r>
      </w:hyperlink>
      <w:r w:rsidRPr="00011D3F">
        <w:rPr>
          <w:lang w:val="hu-HU"/>
        </w:rPr>
        <w:t>).</w:t>
      </w:r>
      <w:r w:rsidRPr="00011D3F">
        <w:rPr>
          <w:lang w:val="hu-HU"/>
        </w:rPr>
        <w:br/>
      </w:r>
      <w:r w:rsidRPr="00011D3F">
        <w:rPr>
          <w:lang w:val="hu-HU"/>
        </w:rPr>
        <w:br/>
        <w:t>We find it striking that Mrs. Delacroix is the only person who speaks to the otherwise silent Mrs. Graves, wife of the even more silent postmaster. In retrospect, Mrs. Delacroix's friendly relationship with the Graves family foreshadows her willingness to kill Tess Hutchinson with a smile on her face. The lottery appears completely natural to her, so much so that it doesn't strike her as a contradiction to chat happily with Tess one minute and attack her the next.</w:t>
      </w:r>
      <w:r w:rsidRPr="00011D3F">
        <w:rPr>
          <w:lang w:val="hu-HU"/>
        </w:rPr>
        <w:br/>
      </w:r>
      <w:r w:rsidRPr="00011D3F">
        <w:rPr>
          <w:lang w:val="hu-HU"/>
        </w:rPr>
        <w:br/>
        <w:t>Mrs. Delacroix's reversal is perhaps the most obvious example of the deadening effect that this tradition has had on the hearts and minds of the villagers; she seems so unconscious of her own inconsistency that it would be difficult to call her betrayal of Tess "hypocrisy."</w:t>
      </w:r>
    </w:p>
    <w:p w:rsidR="00011D3F" w:rsidRPr="00011D3F" w:rsidRDefault="00011D3F" w:rsidP="00011D3F">
      <w:pPr>
        <w:rPr>
          <w:lang w:val="hu-HU"/>
        </w:rPr>
      </w:pPr>
      <w:r w:rsidRPr="00011D3F">
        <w:rPr>
          <w:lang w:val="hu-HU"/>
        </w:rPr>
        <w:lastRenderedPageBreak/>
        <w:t>It's not conscious enough to be hypocrisy—Mrs. Delacroix really seems incapable of seeing how vicious and inconsistent she is being. And </w:t>
      </w:r>
      <w:r w:rsidRPr="00011D3F">
        <w:rPr>
          <w:i/>
          <w:iCs/>
          <w:lang w:val="hu-HU"/>
        </w:rPr>
        <w:t>that's</w:t>
      </w:r>
      <w:r w:rsidRPr="00011D3F">
        <w:rPr>
          <w:lang w:val="hu-HU"/>
        </w:rPr>
        <w:t> possibly the most horrible thing about the ending of this story: none of them </w:t>
      </w:r>
      <w:r w:rsidRPr="00011D3F">
        <w:rPr>
          <w:i/>
          <w:iCs/>
          <w:lang w:val="hu-HU"/>
        </w:rPr>
        <w:t>know</w:t>
      </w:r>
      <w:r w:rsidRPr="00011D3F">
        <w:rPr>
          <w:lang w:val="hu-HU"/>
        </w:rPr>
        <w:t> what evil they are doing.</w:t>
      </w:r>
    </w:p>
    <w:p w:rsidR="00011D3F" w:rsidRPr="00011D3F" w:rsidRDefault="00011D3F" w:rsidP="00011D3F">
      <w:pPr>
        <w:rPr>
          <w:lang w:val="hu-HU"/>
        </w:rPr>
      </w:pPr>
      <w:r w:rsidRPr="00011D3F">
        <w:rPr>
          <w:lang w:val="hu-HU"/>
        </w:rPr>
        <w:t>Mrs. Tess Hutchinson stands out right from the start: she arrives at the lottery late, having "clean forgot what day it was" (8). The town treats her tardiness lightly, but several people comment on it, "in voices just loud enough to be heard across the crowd" (9).</w:t>
      </w:r>
      <w:r w:rsidRPr="00011D3F">
        <w:rPr>
          <w:lang w:val="hu-HU"/>
        </w:rPr>
        <w:br/>
      </w:r>
      <w:r w:rsidRPr="00011D3F">
        <w:rPr>
          <w:lang w:val="hu-HU"/>
        </w:rPr>
        <w:br/>
        <w:t>So Tess Hutchinson has already been marked by the collective as one who's not entirely part of the group; she's happy to be at the lottery, but she's not so big on observing the rules that the lottery (and tradition in general) seems to be all about reinforcing.</w:t>
      </w:r>
    </w:p>
    <w:p w:rsidR="00011D3F" w:rsidRPr="00011D3F" w:rsidRDefault="00011D3F" w:rsidP="00011D3F">
      <w:pPr>
        <w:rPr>
          <w:lang w:val="hu-HU"/>
        </w:rPr>
      </w:pPr>
      <w:r w:rsidRPr="00011D3F">
        <w:rPr>
          <w:lang w:val="hu-HU"/>
        </w:rPr>
        <w:t>Obviously, this refusal to adhere to the rules gets kind of thematized with her constant objections once Bill Hutchinson draws the marked strip of paper: she protests that Bill "didn't [have] time enough to take any paper he wanted" (46) and that it "wasn't fair" (this one she repeats a lot).</w:t>
      </w:r>
      <w:r w:rsidRPr="00011D3F">
        <w:rPr>
          <w:lang w:val="hu-HU"/>
        </w:rPr>
        <w:br/>
      </w:r>
      <w:r w:rsidRPr="00011D3F">
        <w:rPr>
          <w:lang w:val="hu-HU"/>
        </w:rPr>
        <w:br/>
        <w:t>Beyond her rule-breaking, there are further ways that Tess stands out. She seems really quite eager to join in the lottery. The narrator notes that:</w:t>
      </w:r>
    </w:p>
    <w:p w:rsidR="00011D3F" w:rsidRPr="00011D3F" w:rsidRDefault="00011D3F" w:rsidP="00011D3F">
      <w:pPr>
        <w:rPr>
          <w:lang w:val="hu-HU"/>
        </w:rPr>
      </w:pPr>
      <w:r w:rsidRPr="00011D3F">
        <w:rPr>
          <w:i/>
          <w:iCs/>
          <w:lang w:val="hu-HU"/>
        </w:rPr>
        <w:t>[...] [the men] stood together, away from the pile of stones in the corner, and their jokes were quiet and they smiled rather than laughed.</w:t>
      </w:r>
      <w:r w:rsidRPr="00011D3F">
        <w:rPr>
          <w:lang w:val="hu-HU"/>
        </w:rPr>
        <w:t> (3)</w:t>
      </w:r>
    </w:p>
    <w:p w:rsidR="00011D3F" w:rsidRPr="00011D3F" w:rsidRDefault="00011D3F" w:rsidP="00011D3F">
      <w:pPr>
        <w:rPr>
          <w:lang w:val="hu-HU"/>
        </w:rPr>
      </w:pPr>
      <w:r w:rsidRPr="00011D3F">
        <w:rPr>
          <w:lang w:val="hu-HU"/>
        </w:rPr>
        <w:t>Compare this relative solemnity (and promptness) with Tess Hutchinson, who "[comes] hurriedly along the path to the square" (8) and is reassured that she's "in time, though" (8). The other women wait and observe when their husbands draw; Tess says, "Get up there, Bill" (30). The people near her laugh, making her stand out once again.</w:t>
      </w:r>
      <w:r w:rsidRPr="00011D3F">
        <w:rPr>
          <w:lang w:val="hu-HU"/>
        </w:rPr>
        <w:br/>
      </w:r>
      <w:r w:rsidRPr="00011D3F">
        <w:rPr>
          <w:lang w:val="hu-HU"/>
        </w:rPr>
        <w:br/>
        <w:t>Tess's eagerness to see the lottery through is only paralleled by her desperation to get out of it once it turns out to be her turn. She goes so far as to try to substitute her daughter and son-in-law for herself. Her extreme moral compromise, as she tries to offer up her daughter for the slaughter instead of herself, underlines that this ritual has nothing to do with virtuous martyrdom; Tess is no saint. Her murder is exactly that: a vicious, group killing of a frightened, unheroic woman.</w:t>
      </w:r>
    </w:p>
    <w:p w:rsidR="00011D3F" w:rsidRPr="00011D3F" w:rsidRDefault="00011D3F" w:rsidP="00011D3F">
      <w:pPr>
        <w:rPr>
          <w:lang w:val="hu-HU"/>
        </w:rPr>
      </w:pPr>
      <w:r w:rsidRPr="00011D3F">
        <w:rPr>
          <w:lang w:val="hu-HU"/>
        </w:rPr>
        <w:t>Everywoman</w:t>
      </w:r>
    </w:p>
    <w:p w:rsidR="00011D3F" w:rsidRPr="00011D3F" w:rsidRDefault="00011D3F" w:rsidP="00011D3F">
      <w:pPr>
        <w:rPr>
          <w:lang w:val="hu-HU"/>
        </w:rPr>
      </w:pPr>
      <w:r w:rsidRPr="00011D3F">
        <w:rPr>
          <w:lang w:val="hu-HU"/>
        </w:rPr>
        <w:t xml:space="preserve">In comparison to the heavily symbolic figures of Mr. Graves (Death), Mr. Summers (Progress), or Old Man Warner (Tradition), Tess is resolutely </w:t>
      </w:r>
      <w:proofErr w:type="gramStart"/>
      <w:r w:rsidRPr="00011D3F">
        <w:rPr>
          <w:lang w:val="hu-HU"/>
        </w:rPr>
        <w:t>anti-symbolic</w:t>
      </w:r>
      <w:proofErr w:type="gramEnd"/>
      <w:r w:rsidRPr="00011D3F">
        <w:rPr>
          <w:lang w:val="hu-HU"/>
        </w:rPr>
        <w:t>. She's a woman in an apron with soapsuds on her hands, who cracks jokes and wants to join in her community—but, it turns out, they don't want her back.</w:t>
      </w:r>
    </w:p>
    <w:p w:rsidR="00011D3F" w:rsidRPr="00011D3F" w:rsidRDefault="00011D3F" w:rsidP="00011D3F">
      <w:pPr>
        <w:rPr>
          <w:lang w:val="hu-HU"/>
        </w:rPr>
      </w:pPr>
      <w:r w:rsidRPr="00011D3F">
        <w:rPr>
          <w:lang w:val="hu-HU"/>
        </w:rPr>
        <w:t>She's the sacrificial lamb for that year, an outsider that the village then violently excludes.</w:t>
      </w:r>
      <w:r w:rsidRPr="00011D3F">
        <w:rPr>
          <w:lang w:val="hu-HU"/>
        </w:rPr>
        <w:br/>
      </w:r>
      <w:r w:rsidRPr="00011D3F">
        <w:rPr>
          <w:lang w:val="hu-HU"/>
        </w:rPr>
        <w:br/>
        <w:t>Adding insult to injury, Tess's own husband tells her to "shut up" (48) when she starts to contest his selection—as the head of the household, Bill is shamed by Tess's behavior. When the community as a whole repudiates her protests, telling her that "they all took the same chance" (47), Bill must join in the repudiation.</w:t>
      </w:r>
    </w:p>
    <w:p w:rsidR="00011D3F" w:rsidRPr="00011D3F" w:rsidRDefault="00011D3F" w:rsidP="00011D3F">
      <w:pPr>
        <w:rPr>
          <w:lang w:val="hu-HU"/>
        </w:rPr>
      </w:pPr>
      <w:r w:rsidRPr="00011D3F">
        <w:rPr>
          <w:lang w:val="hu-HU"/>
        </w:rPr>
        <w:t>One might speculate that he fears being tarred with the same brush, but we think it's something more disturbing than that: the tradition of the lottery appears so natural, so </w:t>
      </w:r>
      <w:r w:rsidRPr="00011D3F">
        <w:rPr>
          <w:i/>
          <w:iCs/>
          <w:lang w:val="hu-HU"/>
        </w:rPr>
        <w:t>inevitable</w:t>
      </w:r>
      <w:r w:rsidRPr="00011D3F">
        <w:rPr>
          <w:lang w:val="hu-HU"/>
        </w:rPr>
        <w:t>, to its participants that they cannot imagine protest; to do so seems like a sin against the institution of the lottery rather than the understandable pleas of a woman who doesn't want to die.</w:t>
      </w:r>
    </w:p>
    <w:p w:rsidR="00011D3F" w:rsidRDefault="00011D3F" w:rsidP="00011D3F"/>
    <w:p w:rsidR="00011D3F" w:rsidRPr="00011D3F" w:rsidRDefault="00011D3F" w:rsidP="00011D3F">
      <w:pPr>
        <w:rPr>
          <w:lang w:val="hu-HU"/>
        </w:rPr>
      </w:pPr>
      <w:r w:rsidRPr="00011D3F">
        <w:rPr>
          <w:lang w:val="hu-HU"/>
        </w:rPr>
        <w:t>The narrator of "The Lottery" is </w:t>
      </w:r>
      <w:r w:rsidRPr="00011D3F">
        <w:rPr>
          <w:i/>
          <w:iCs/>
          <w:lang w:val="hu-HU"/>
        </w:rPr>
        <w:t>super</w:t>
      </w:r>
      <w:r w:rsidRPr="00011D3F">
        <w:rPr>
          <w:lang w:val="hu-HU"/>
        </w:rPr>
        <w:t> detached from the story.</w:t>
      </w:r>
    </w:p>
    <w:p w:rsidR="00011D3F" w:rsidRPr="00011D3F" w:rsidRDefault="00011D3F" w:rsidP="00011D3F">
      <w:pPr>
        <w:rPr>
          <w:lang w:val="hu-HU"/>
        </w:rPr>
      </w:pPr>
      <w:r w:rsidRPr="00011D3F">
        <w:rPr>
          <w:lang w:val="hu-HU"/>
        </w:rPr>
        <w:t>Rather than telling us the characters' thoughts or feelings, the narrator simply shows the process of the lottery unfurling. This further underlines the shocking nature of the ending, as our only indications of the lottery's true purpose come from the villagers' nervous manners, rather than from insight into their thoughts.</w:t>
      </w:r>
    </w:p>
    <w:p w:rsidR="00C8250E" w:rsidRPr="00C8250E" w:rsidRDefault="00C8250E" w:rsidP="00C8250E">
      <w:pPr>
        <w:numPr>
          <w:ilvl w:val="0"/>
          <w:numId w:val="5"/>
        </w:numPr>
        <w:rPr>
          <w:lang w:val="hu-HU"/>
        </w:rPr>
      </w:pPr>
      <w:r w:rsidRPr="00C8250E">
        <w:rPr>
          <w:lang w:val="hu-HU"/>
        </w:rPr>
        <w:t>With the exception of the final five paragraphs, are there any indications of violence in the life of the village? What might the absence or presence of violence in other aspects of village life indicate, in light of the story's conclusion?</w:t>
      </w:r>
    </w:p>
    <w:p w:rsidR="00C8250E" w:rsidRPr="00C8250E" w:rsidRDefault="00C8250E" w:rsidP="00C8250E">
      <w:pPr>
        <w:numPr>
          <w:ilvl w:val="0"/>
          <w:numId w:val="5"/>
        </w:numPr>
        <w:rPr>
          <w:lang w:val="hu-HU"/>
        </w:rPr>
      </w:pPr>
      <w:r w:rsidRPr="00C8250E">
        <w:rPr>
          <w:lang w:val="hu-HU"/>
        </w:rPr>
        <w:t>Do you agree with Mrs. Hutchinson – is the lottery unfair? How or how not? Her friends and neighbors point out that they all take the same risks in participating.</w:t>
      </w:r>
    </w:p>
    <w:p w:rsidR="00011D3F" w:rsidRDefault="00011D3F" w:rsidP="00011D3F">
      <w:bookmarkStart w:id="2" w:name="_GoBack"/>
      <w:bookmarkEnd w:id="2"/>
    </w:p>
    <w:p w:rsidR="00011D3F" w:rsidRDefault="00011D3F" w:rsidP="00011D3F"/>
    <w:p w:rsidR="00011D3F" w:rsidRDefault="00011D3F" w:rsidP="00011D3F"/>
    <w:sectPr w:rsidR="00011D3F">
      <w:head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10D" w:rsidRDefault="00D9110D" w:rsidP="001C6147">
      <w:pPr>
        <w:spacing w:after="0" w:line="240" w:lineRule="auto"/>
      </w:pPr>
      <w:r>
        <w:separator/>
      </w:r>
    </w:p>
  </w:endnote>
  <w:endnote w:type="continuationSeparator" w:id="0">
    <w:p w:rsidR="00D9110D" w:rsidRDefault="00D9110D" w:rsidP="001C6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10D" w:rsidRDefault="00D9110D" w:rsidP="001C6147">
      <w:pPr>
        <w:spacing w:after="0" w:line="240" w:lineRule="auto"/>
      </w:pPr>
      <w:r>
        <w:separator/>
      </w:r>
    </w:p>
  </w:footnote>
  <w:footnote w:type="continuationSeparator" w:id="0">
    <w:p w:rsidR="00D9110D" w:rsidRDefault="00D9110D" w:rsidP="001C6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106419"/>
      <w:docPartObj>
        <w:docPartGallery w:val="Page Numbers (Top of Page)"/>
        <w:docPartUnique/>
      </w:docPartObj>
    </w:sdtPr>
    <w:sdtEndPr/>
    <w:sdtContent>
      <w:p w:rsidR="001C6147" w:rsidRDefault="001C6147">
        <w:pPr>
          <w:pStyle w:val="lfej"/>
          <w:jc w:val="right"/>
        </w:pPr>
        <w:r>
          <w:fldChar w:fldCharType="begin"/>
        </w:r>
        <w:r>
          <w:instrText>PAGE   \* MERGEFORMAT</w:instrText>
        </w:r>
        <w:r>
          <w:fldChar w:fldCharType="separate"/>
        </w:r>
        <w:r>
          <w:rPr>
            <w:lang w:val="hu-HU"/>
          </w:rPr>
          <w:t>2</w:t>
        </w:r>
        <w:r>
          <w:fldChar w:fldCharType="end"/>
        </w:r>
      </w:p>
    </w:sdtContent>
  </w:sdt>
  <w:p w:rsidR="001C6147" w:rsidRDefault="001C614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D23"/>
    <w:multiLevelType w:val="multilevel"/>
    <w:tmpl w:val="19D2D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A078CF"/>
    <w:multiLevelType w:val="multilevel"/>
    <w:tmpl w:val="ECD6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FF49EE"/>
    <w:multiLevelType w:val="hybridMultilevel"/>
    <w:tmpl w:val="27ECD7E8"/>
    <w:lvl w:ilvl="0" w:tplc="064878A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DA6772B"/>
    <w:multiLevelType w:val="multilevel"/>
    <w:tmpl w:val="000AC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360C05"/>
    <w:multiLevelType w:val="multilevel"/>
    <w:tmpl w:val="A3BC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NTIxMjC3NDc3NDBW0lEKTi0uzszPAykwrAUAXHuXpiwAAAA="/>
  </w:docVars>
  <w:rsids>
    <w:rsidRoot w:val="00A567D8"/>
    <w:rsid w:val="00011D3F"/>
    <w:rsid w:val="00065D1F"/>
    <w:rsid w:val="001C6147"/>
    <w:rsid w:val="0040567F"/>
    <w:rsid w:val="004E0A5B"/>
    <w:rsid w:val="005F282F"/>
    <w:rsid w:val="006E643F"/>
    <w:rsid w:val="0088315E"/>
    <w:rsid w:val="00A567D8"/>
    <w:rsid w:val="00C8250E"/>
    <w:rsid w:val="00D9110D"/>
    <w:rsid w:val="00E21F30"/>
    <w:rsid w:val="00E842F7"/>
    <w:rsid w:val="00F41E3A"/>
    <w:rsid w:val="00F71959"/>
    <w:rsid w:val="00F86E5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78B3F"/>
  <w15:chartTrackingRefBased/>
  <w15:docId w15:val="{1E94FA49-8B58-4E33-BBA3-531B3E66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Pr>
      <w:lang w:val="en-US"/>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567D8"/>
    <w:pPr>
      <w:ind w:left="720"/>
      <w:contextualSpacing/>
    </w:pPr>
  </w:style>
  <w:style w:type="character" w:styleId="Hiperhivatkozs">
    <w:name w:val="Hyperlink"/>
    <w:basedOn w:val="Bekezdsalapbettpusa"/>
    <w:uiPriority w:val="99"/>
    <w:unhideWhenUsed/>
    <w:rsid w:val="006E643F"/>
    <w:rPr>
      <w:color w:val="0563C1" w:themeColor="hyperlink"/>
      <w:u w:val="single"/>
    </w:rPr>
  </w:style>
  <w:style w:type="character" w:styleId="Feloldatlanmegemlts">
    <w:name w:val="Unresolved Mention"/>
    <w:basedOn w:val="Bekezdsalapbettpusa"/>
    <w:uiPriority w:val="99"/>
    <w:semiHidden/>
    <w:unhideWhenUsed/>
    <w:rsid w:val="006E643F"/>
    <w:rPr>
      <w:color w:val="605E5C"/>
      <w:shd w:val="clear" w:color="auto" w:fill="E1DFDD"/>
    </w:rPr>
  </w:style>
  <w:style w:type="paragraph" w:styleId="lfej">
    <w:name w:val="header"/>
    <w:basedOn w:val="Norml"/>
    <w:link w:val="lfejChar"/>
    <w:uiPriority w:val="99"/>
    <w:unhideWhenUsed/>
    <w:rsid w:val="001C6147"/>
    <w:pPr>
      <w:tabs>
        <w:tab w:val="center" w:pos="4536"/>
        <w:tab w:val="right" w:pos="9072"/>
      </w:tabs>
      <w:spacing w:after="0" w:line="240" w:lineRule="auto"/>
    </w:pPr>
  </w:style>
  <w:style w:type="character" w:customStyle="1" w:styleId="lfejChar">
    <w:name w:val="Élőfej Char"/>
    <w:basedOn w:val="Bekezdsalapbettpusa"/>
    <w:link w:val="lfej"/>
    <w:uiPriority w:val="99"/>
    <w:rsid w:val="001C6147"/>
    <w:rPr>
      <w:lang w:val="en-US"/>
    </w:rPr>
  </w:style>
  <w:style w:type="paragraph" w:styleId="llb">
    <w:name w:val="footer"/>
    <w:basedOn w:val="Norml"/>
    <w:link w:val="llbChar"/>
    <w:uiPriority w:val="99"/>
    <w:unhideWhenUsed/>
    <w:rsid w:val="001C6147"/>
    <w:pPr>
      <w:tabs>
        <w:tab w:val="center" w:pos="4536"/>
        <w:tab w:val="right" w:pos="9072"/>
      </w:tabs>
      <w:spacing w:after="0" w:line="240" w:lineRule="auto"/>
    </w:pPr>
  </w:style>
  <w:style w:type="character" w:customStyle="1" w:styleId="llbChar">
    <w:name w:val="Élőláb Char"/>
    <w:basedOn w:val="Bekezdsalapbettpusa"/>
    <w:link w:val="llb"/>
    <w:uiPriority w:val="99"/>
    <w:rsid w:val="001C6147"/>
    <w:rPr>
      <w:lang w:val="en-US"/>
    </w:rPr>
  </w:style>
  <w:style w:type="paragraph" w:styleId="Buborkszveg">
    <w:name w:val="Balloon Text"/>
    <w:basedOn w:val="Norml"/>
    <w:link w:val="BuborkszvegChar"/>
    <w:uiPriority w:val="99"/>
    <w:semiHidden/>
    <w:unhideWhenUsed/>
    <w:rsid w:val="00E842F7"/>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842F7"/>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62933">
      <w:bodyDiv w:val="1"/>
      <w:marLeft w:val="0"/>
      <w:marRight w:val="0"/>
      <w:marTop w:val="0"/>
      <w:marBottom w:val="0"/>
      <w:divBdr>
        <w:top w:val="none" w:sz="0" w:space="0" w:color="auto"/>
        <w:left w:val="none" w:sz="0" w:space="0" w:color="auto"/>
        <w:bottom w:val="none" w:sz="0" w:space="0" w:color="auto"/>
        <w:right w:val="none" w:sz="0" w:space="0" w:color="auto"/>
      </w:divBdr>
    </w:div>
    <w:div w:id="498154197">
      <w:bodyDiv w:val="1"/>
      <w:marLeft w:val="0"/>
      <w:marRight w:val="0"/>
      <w:marTop w:val="0"/>
      <w:marBottom w:val="0"/>
      <w:divBdr>
        <w:top w:val="none" w:sz="0" w:space="0" w:color="auto"/>
        <w:left w:val="none" w:sz="0" w:space="0" w:color="auto"/>
        <w:bottom w:val="none" w:sz="0" w:space="0" w:color="auto"/>
        <w:right w:val="none" w:sz="0" w:space="0" w:color="auto"/>
      </w:divBdr>
      <w:divsChild>
        <w:div w:id="991328325">
          <w:marLeft w:val="0"/>
          <w:marRight w:val="0"/>
          <w:marTop w:val="0"/>
          <w:marBottom w:val="0"/>
          <w:divBdr>
            <w:top w:val="none" w:sz="0" w:space="0" w:color="auto"/>
            <w:left w:val="none" w:sz="0" w:space="0" w:color="auto"/>
            <w:bottom w:val="none" w:sz="0" w:space="0" w:color="auto"/>
            <w:right w:val="none" w:sz="0" w:space="0" w:color="auto"/>
          </w:divBdr>
        </w:div>
        <w:div w:id="1434547499">
          <w:marLeft w:val="0"/>
          <w:marRight w:val="0"/>
          <w:marTop w:val="0"/>
          <w:marBottom w:val="0"/>
          <w:divBdr>
            <w:top w:val="none" w:sz="0" w:space="0" w:color="auto"/>
            <w:left w:val="none" w:sz="0" w:space="0" w:color="auto"/>
            <w:bottom w:val="none" w:sz="0" w:space="0" w:color="auto"/>
            <w:right w:val="none" w:sz="0" w:space="0" w:color="auto"/>
          </w:divBdr>
        </w:div>
      </w:divsChild>
    </w:div>
    <w:div w:id="742066810">
      <w:bodyDiv w:val="1"/>
      <w:marLeft w:val="0"/>
      <w:marRight w:val="0"/>
      <w:marTop w:val="0"/>
      <w:marBottom w:val="0"/>
      <w:divBdr>
        <w:top w:val="none" w:sz="0" w:space="0" w:color="auto"/>
        <w:left w:val="none" w:sz="0" w:space="0" w:color="auto"/>
        <w:bottom w:val="none" w:sz="0" w:space="0" w:color="auto"/>
        <w:right w:val="none" w:sz="0" w:space="0" w:color="auto"/>
      </w:divBdr>
    </w:div>
    <w:div w:id="1367833539">
      <w:bodyDiv w:val="1"/>
      <w:marLeft w:val="0"/>
      <w:marRight w:val="0"/>
      <w:marTop w:val="0"/>
      <w:marBottom w:val="0"/>
      <w:divBdr>
        <w:top w:val="none" w:sz="0" w:space="0" w:color="auto"/>
        <w:left w:val="none" w:sz="0" w:space="0" w:color="auto"/>
        <w:bottom w:val="none" w:sz="0" w:space="0" w:color="auto"/>
        <w:right w:val="none" w:sz="0" w:space="0" w:color="auto"/>
      </w:divBdr>
    </w:div>
    <w:div w:id="1428774148">
      <w:bodyDiv w:val="1"/>
      <w:marLeft w:val="0"/>
      <w:marRight w:val="0"/>
      <w:marTop w:val="0"/>
      <w:marBottom w:val="0"/>
      <w:divBdr>
        <w:top w:val="none" w:sz="0" w:space="0" w:color="auto"/>
        <w:left w:val="none" w:sz="0" w:space="0" w:color="auto"/>
        <w:bottom w:val="none" w:sz="0" w:space="0" w:color="auto"/>
        <w:right w:val="none" w:sz="0" w:space="0" w:color="auto"/>
      </w:divBdr>
    </w:div>
    <w:div w:id="1511338773">
      <w:bodyDiv w:val="1"/>
      <w:marLeft w:val="0"/>
      <w:marRight w:val="0"/>
      <w:marTop w:val="0"/>
      <w:marBottom w:val="0"/>
      <w:divBdr>
        <w:top w:val="none" w:sz="0" w:space="0" w:color="auto"/>
        <w:left w:val="none" w:sz="0" w:space="0" w:color="auto"/>
        <w:bottom w:val="none" w:sz="0" w:space="0" w:color="auto"/>
        <w:right w:val="none" w:sz="0" w:space="0" w:color="auto"/>
      </w:divBdr>
      <w:divsChild>
        <w:div w:id="1239746539">
          <w:marLeft w:val="0"/>
          <w:marRight w:val="0"/>
          <w:marTop w:val="0"/>
          <w:marBottom w:val="0"/>
          <w:divBdr>
            <w:top w:val="none" w:sz="0" w:space="0" w:color="auto"/>
            <w:left w:val="none" w:sz="0" w:space="0" w:color="auto"/>
            <w:bottom w:val="none" w:sz="0" w:space="0" w:color="auto"/>
            <w:right w:val="none" w:sz="0" w:space="0" w:color="auto"/>
          </w:divBdr>
        </w:div>
        <w:div w:id="1055663294">
          <w:marLeft w:val="0"/>
          <w:marRight w:val="0"/>
          <w:marTop w:val="0"/>
          <w:marBottom w:val="0"/>
          <w:divBdr>
            <w:top w:val="none" w:sz="0" w:space="0" w:color="auto"/>
            <w:left w:val="none" w:sz="0" w:space="0" w:color="auto"/>
            <w:bottom w:val="none" w:sz="0" w:space="0" w:color="auto"/>
            <w:right w:val="none" w:sz="0" w:space="0" w:color="auto"/>
          </w:divBdr>
        </w:div>
        <w:div w:id="319693392">
          <w:marLeft w:val="0"/>
          <w:marRight w:val="0"/>
          <w:marTop w:val="0"/>
          <w:marBottom w:val="0"/>
          <w:divBdr>
            <w:top w:val="none" w:sz="0" w:space="0" w:color="auto"/>
            <w:left w:val="none" w:sz="0" w:space="0" w:color="auto"/>
            <w:bottom w:val="none" w:sz="0" w:space="0" w:color="auto"/>
            <w:right w:val="none" w:sz="0" w:space="0" w:color="auto"/>
          </w:divBdr>
        </w:div>
        <w:div w:id="1992175732">
          <w:marLeft w:val="0"/>
          <w:marRight w:val="0"/>
          <w:marTop w:val="0"/>
          <w:marBottom w:val="0"/>
          <w:divBdr>
            <w:top w:val="none" w:sz="0" w:space="0" w:color="auto"/>
            <w:left w:val="none" w:sz="0" w:space="0" w:color="auto"/>
            <w:bottom w:val="none" w:sz="0" w:space="0" w:color="auto"/>
            <w:right w:val="none" w:sz="0" w:space="0" w:color="auto"/>
          </w:divBdr>
        </w:div>
      </w:divsChild>
    </w:div>
    <w:div w:id="1579709885">
      <w:bodyDiv w:val="1"/>
      <w:marLeft w:val="0"/>
      <w:marRight w:val="0"/>
      <w:marTop w:val="0"/>
      <w:marBottom w:val="0"/>
      <w:divBdr>
        <w:top w:val="none" w:sz="0" w:space="0" w:color="auto"/>
        <w:left w:val="none" w:sz="0" w:space="0" w:color="auto"/>
        <w:bottom w:val="none" w:sz="0" w:space="0" w:color="auto"/>
        <w:right w:val="none" w:sz="0" w:space="0" w:color="auto"/>
      </w:divBdr>
      <w:divsChild>
        <w:div w:id="1606301876">
          <w:marLeft w:val="0"/>
          <w:marRight w:val="0"/>
          <w:marTop w:val="0"/>
          <w:marBottom w:val="0"/>
          <w:divBdr>
            <w:top w:val="none" w:sz="0" w:space="0" w:color="auto"/>
            <w:left w:val="none" w:sz="0" w:space="0" w:color="auto"/>
            <w:bottom w:val="none" w:sz="0" w:space="0" w:color="auto"/>
            <w:right w:val="none" w:sz="0" w:space="0" w:color="auto"/>
          </w:divBdr>
          <w:divsChild>
            <w:div w:id="157889225">
              <w:marLeft w:val="0"/>
              <w:marRight w:val="0"/>
              <w:marTop w:val="0"/>
              <w:marBottom w:val="0"/>
              <w:divBdr>
                <w:top w:val="none" w:sz="0" w:space="0" w:color="auto"/>
                <w:left w:val="none" w:sz="0" w:space="0" w:color="auto"/>
                <w:bottom w:val="none" w:sz="0" w:space="0" w:color="auto"/>
                <w:right w:val="none" w:sz="0" w:space="0" w:color="auto"/>
              </w:divBdr>
              <w:divsChild>
                <w:div w:id="1138455430">
                  <w:marLeft w:val="0"/>
                  <w:marRight w:val="0"/>
                  <w:marTop w:val="0"/>
                  <w:marBottom w:val="0"/>
                  <w:divBdr>
                    <w:top w:val="none" w:sz="0" w:space="0" w:color="auto"/>
                    <w:left w:val="none" w:sz="0" w:space="0" w:color="auto"/>
                    <w:bottom w:val="none" w:sz="0" w:space="0" w:color="auto"/>
                    <w:right w:val="none" w:sz="0" w:space="0" w:color="auto"/>
                  </w:divBdr>
                  <w:divsChild>
                    <w:div w:id="1098718965">
                      <w:marLeft w:val="0"/>
                      <w:marRight w:val="0"/>
                      <w:marTop w:val="0"/>
                      <w:marBottom w:val="0"/>
                      <w:divBdr>
                        <w:top w:val="none" w:sz="0" w:space="0" w:color="auto"/>
                        <w:left w:val="none" w:sz="0" w:space="0" w:color="auto"/>
                        <w:bottom w:val="none" w:sz="0" w:space="0" w:color="auto"/>
                        <w:right w:val="none" w:sz="0" w:space="0" w:color="auto"/>
                      </w:divBdr>
                    </w:div>
                    <w:div w:id="2054957150">
                      <w:marLeft w:val="0"/>
                      <w:marRight w:val="0"/>
                      <w:marTop w:val="0"/>
                      <w:marBottom w:val="0"/>
                      <w:divBdr>
                        <w:top w:val="none" w:sz="0" w:space="0" w:color="auto"/>
                        <w:left w:val="none" w:sz="0" w:space="0" w:color="auto"/>
                        <w:bottom w:val="none" w:sz="0" w:space="0" w:color="auto"/>
                        <w:right w:val="none" w:sz="0" w:space="0" w:color="auto"/>
                      </w:divBdr>
                      <w:divsChild>
                        <w:div w:id="855996951">
                          <w:marLeft w:val="0"/>
                          <w:marRight w:val="0"/>
                          <w:marTop w:val="0"/>
                          <w:marBottom w:val="0"/>
                          <w:divBdr>
                            <w:top w:val="none" w:sz="0" w:space="0" w:color="auto"/>
                            <w:left w:val="none" w:sz="0" w:space="0" w:color="auto"/>
                            <w:bottom w:val="none" w:sz="0" w:space="0" w:color="auto"/>
                            <w:right w:val="none" w:sz="0" w:space="0" w:color="auto"/>
                          </w:divBdr>
                        </w:div>
                      </w:divsChild>
                    </w:div>
                    <w:div w:id="5845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974697">
      <w:bodyDiv w:val="1"/>
      <w:marLeft w:val="0"/>
      <w:marRight w:val="0"/>
      <w:marTop w:val="0"/>
      <w:marBottom w:val="0"/>
      <w:divBdr>
        <w:top w:val="none" w:sz="0" w:space="0" w:color="auto"/>
        <w:left w:val="none" w:sz="0" w:space="0" w:color="auto"/>
        <w:bottom w:val="none" w:sz="0" w:space="0" w:color="auto"/>
        <w:right w:val="none" w:sz="0" w:space="0" w:color="auto"/>
      </w:divBdr>
    </w:div>
    <w:div w:id="1687318877">
      <w:bodyDiv w:val="1"/>
      <w:marLeft w:val="0"/>
      <w:marRight w:val="0"/>
      <w:marTop w:val="0"/>
      <w:marBottom w:val="0"/>
      <w:divBdr>
        <w:top w:val="none" w:sz="0" w:space="0" w:color="auto"/>
        <w:left w:val="none" w:sz="0" w:space="0" w:color="auto"/>
        <w:bottom w:val="none" w:sz="0" w:space="0" w:color="auto"/>
        <w:right w:val="none" w:sz="0" w:space="0" w:color="auto"/>
      </w:divBdr>
    </w:div>
    <w:div w:id="1873835672">
      <w:bodyDiv w:val="1"/>
      <w:marLeft w:val="0"/>
      <w:marRight w:val="0"/>
      <w:marTop w:val="0"/>
      <w:marBottom w:val="0"/>
      <w:divBdr>
        <w:top w:val="none" w:sz="0" w:space="0" w:color="auto"/>
        <w:left w:val="none" w:sz="0" w:space="0" w:color="auto"/>
        <w:bottom w:val="none" w:sz="0" w:space="0" w:color="auto"/>
        <w:right w:val="none" w:sz="0" w:space="0" w:color="auto"/>
      </w:divBdr>
    </w:div>
    <w:div w:id="1875803583">
      <w:bodyDiv w:val="1"/>
      <w:marLeft w:val="0"/>
      <w:marRight w:val="0"/>
      <w:marTop w:val="0"/>
      <w:marBottom w:val="0"/>
      <w:divBdr>
        <w:top w:val="none" w:sz="0" w:space="0" w:color="auto"/>
        <w:left w:val="none" w:sz="0" w:space="0" w:color="auto"/>
        <w:bottom w:val="none" w:sz="0" w:space="0" w:color="auto"/>
        <w:right w:val="none" w:sz="0" w:space="0" w:color="auto"/>
      </w:divBdr>
    </w:div>
    <w:div w:id="2026251366">
      <w:bodyDiv w:val="1"/>
      <w:marLeft w:val="0"/>
      <w:marRight w:val="0"/>
      <w:marTop w:val="0"/>
      <w:marBottom w:val="0"/>
      <w:divBdr>
        <w:top w:val="none" w:sz="0" w:space="0" w:color="auto"/>
        <w:left w:val="none" w:sz="0" w:space="0" w:color="auto"/>
        <w:bottom w:val="none" w:sz="0" w:space="0" w:color="auto"/>
        <w:right w:val="none" w:sz="0" w:space="0" w:color="auto"/>
      </w:divBdr>
    </w:div>
    <w:div w:id="2096243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0553">
          <w:marLeft w:val="0"/>
          <w:marRight w:val="0"/>
          <w:marTop w:val="0"/>
          <w:marBottom w:val="0"/>
          <w:divBdr>
            <w:top w:val="none" w:sz="0" w:space="0" w:color="auto"/>
            <w:left w:val="none" w:sz="0" w:space="0" w:color="auto"/>
            <w:bottom w:val="none" w:sz="0" w:space="0" w:color="auto"/>
            <w:right w:val="none" w:sz="0" w:space="0" w:color="auto"/>
          </w:divBdr>
        </w:div>
        <w:div w:id="1967924522">
          <w:marLeft w:val="0"/>
          <w:marRight w:val="0"/>
          <w:marTop w:val="0"/>
          <w:marBottom w:val="0"/>
          <w:divBdr>
            <w:top w:val="none" w:sz="0" w:space="0" w:color="auto"/>
            <w:left w:val="none" w:sz="0" w:space="0" w:color="auto"/>
            <w:bottom w:val="none" w:sz="0" w:space="0" w:color="auto"/>
            <w:right w:val="none" w:sz="0" w:space="0" w:color="auto"/>
          </w:divBdr>
        </w:div>
        <w:div w:id="1375739009">
          <w:marLeft w:val="0"/>
          <w:marRight w:val="0"/>
          <w:marTop w:val="0"/>
          <w:marBottom w:val="0"/>
          <w:divBdr>
            <w:top w:val="none" w:sz="0" w:space="0" w:color="auto"/>
            <w:left w:val="none" w:sz="0" w:space="0" w:color="auto"/>
            <w:bottom w:val="none" w:sz="0" w:space="0" w:color="auto"/>
            <w:right w:val="none" w:sz="0" w:space="0" w:color="auto"/>
          </w:divBdr>
        </w:div>
        <w:div w:id="304624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esus_and_the_woman_taken_in_adultery" TargetMode="External"/><Relationship Id="rId13" Type="http://schemas.openxmlformats.org/officeDocument/2006/relationships/hyperlink" Target="https://en.wikipedia.org/wiki/New_Testament" TargetMode="External"/><Relationship Id="rId18" Type="http://schemas.openxmlformats.org/officeDocument/2006/relationships/hyperlink" Target="https://en.wikipedia.org/wiki/Second_Temple" TargetMode="External"/><Relationship Id="rId26" Type="http://schemas.openxmlformats.org/officeDocument/2006/relationships/hyperlink" Target="http://www.jstor.org/stable/2924129?seq=3" TargetMode="External"/><Relationship Id="rId3" Type="http://schemas.openxmlformats.org/officeDocument/2006/relationships/settings" Target="settings.xml"/><Relationship Id="rId21" Type="http://schemas.openxmlformats.org/officeDocument/2006/relationships/hyperlink" Target="https://en.wikipedia.org/wiki/Adultery" TargetMode="External"/><Relationship Id="rId7" Type="http://schemas.openxmlformats.org/officeDocument/2006/relationships/hyperlink" Target="https://www.sparknotes.com/short-stories/the-lottery/context/" TargetMode="External"/><Relationship Id="rId12" Type="http://schemas.openxmlformats.org/officeDocument/2006/relationships/hyperlink" Target="https://en.wikipedia.org/wiki/Jesus_and_the_woman_taken_in_adultery" TargetMode="External"/><Relationship Id="rId17" Type="http://schemas.openxmlformats.org/officeDocument/2006/relationships/hyperlink" Target="https://en.wikipedia.org/wiki/Jesus" TargetMode="External"/><Relationship Id="rId25" Type="http://schemas.openxmlformats.org/officeDocument/2006/relationships/hyperlink" Target="https://en.wikipedia.org/wiki/Jesus_and_the_woman_taken_in_adultery" TargetMode="External"/><Relationship Id="rId2" Type="http://schemas.openxmlformats.org/officeDocument/2006/relationships/styles" Target="styles.xml"/><Relationship Id="rId16" Type="http://schemas.openxmlformats.org/officeDocument/2006/relationships/hyperlink" Target="https://en.wikipedia.org/wiki/Jesus_and_the_woman_taken_in_adultery" TargetMode="External"/><Relationship Id="rId20" Type="http://schemas.openxmlformats.org/officeDocument/2006/relationships/hyperlink" Target="https://en.wikipedia.org/wiki/Pharise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ohn_8" TargetMode="External"/><Relationship Id="rId24" Type="http://schemas.openxmlformats.org/officeDocument/2006/relationships/hyperlink" Target="https://en.wikipedia.org/wiki/Jesus_and_the_woman_taken_in_adultery" TargetMode="External"/><Relationship Id="rId5" Type="http://schemas.openxmlformats.org/officeDocument/2006/relationships/footnotes" Target="footnotes.xml"/><Relationship Id="rId15" Type="http://schemas.openxmlformats.org/officeDocument/2006/relationships/hyperlink" Target="https://en.wikipedia.org/wiki/Jesus_and_the_woman_taken_in_adultery" TargetMode="External"/><Relationship Id="rId23" Type="http://schemas.openxmlformats.org/officeDocument/2006/relationships/hyperlink" Target="https://en.wikipedia.org/wiki/Jesus_and_the_woman_taken_in_adultery" TargetMode="External"/><Relationship Id="rId28" Type="http://schemas.openxmlformats.org/officeDocument/2006/relationships/fontTable" Target="fontTable.xml"/><Relationship Id="rId10" Type="http://schemas.openxmlformats.org/officeDocument/2006/relationships/hyperlink" Target="https://en.wikipedia.org/wiki/John_7:53" TargetMode="External"/><Relationship Id="rId19" Type="http://schemas.openxmlformats.org/officeDocument/2006/relationships/hyperlink" Target="https://en.wikipedia.org/wiki/Mount_of_Olives" TargetMode="External"/><Relationship Id="rId4" Type="http://schemas.openxmlformats.org/officeDocument/2006/relationships/webSettings" Target="webSettings.xml"/><Relationship Id="rId9" Type="http://schemas.openxmlformats.org/officeDocument/2006/relationships/hyperlink" Target="https://en.wikipedia.org/wiki/Pericope" TargetMode="External"/><Relationship Id="rId14" Type="http://schemas.openxmlformats.org/officeDocument/2006/relationships/hyperlink" Target="https://en.wikipedia.org/wiki/Pseudepigrapha" TargetMode="External"/><Relationship Id="rId22" Type="http://schemas.openxmlformats.org/officeDocument/2006/relationships/hyperlink" Target="https://en.wikipedia.org/wiki/Law_of_Moses" TargetMode="External"/><Relationship Id="rId27"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7</Pages>
  <Words>3477</Words>
  <Characters>18156</Characters>
  <Application>Microsoft Office Word</Application>
  <DocSecurity>0</DocSecurity>
  <Lines>585</Lines>
  <Paragraphs>676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Timár</dc:creator>
  <cp:keywords/>
  <dc:description/>
  <cp:lastModifiedBy>Andrea Timár</cp:lastModifiedBy>
  <cp:revision>5</cp:revision>
  <cp:lastPrinted>2026-04-10T09:58:00Z</cp:lastPrinted>
  <dcterms:created xsi:type="dcterms:W3CDTF">2024-11-13T06:20:00Z</dcterms:created>
  <dcterms:modified xsi:type="dcterms:W3CDTF">2026-04-13T12:25:00Z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c28f6bc5-4aa4-455c-86b2-477925126136</vt:lpwstr>
  </property>
</Properties>
</file>